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81F3" w14:textId="5CD20953" w:rsidR="00E750E6" w:rsidRDefault="003C5241" w:rsidP="003C5241">
      <w:pPr>
        <w:jc w:val="center"/>
        <w:rPr>
          <w:rFonts w:cs="Times New Roman"/>
          <w:b/>
          <w:bCs/>
          <w:szCs w:val="24"/>
        </w:rPr>
      </w:pPr>
      <w:r w:rsidRPr="00DC6B31">
        <w:rPr>
          <w:rFonts w:cs="Times New Roman"/>
          <w:b/>
          <w:bCs/>
          <w:szCs w:val="24"/>
        </w:rPr>
        <w:t>TITLE IX</w:t>
      </w:r>
      <w:r w:rsidR="006E0BDC">
        <w:rPr>
          <w:rFonts w:cs="Times New Roman"/>
          <w:b/>
          <w:bCs/>
          <w:szCs w:val="24"/>
        </w:rPr>
        <w:t xml:space="preserve"> </w:t>
      </w:r>
      <w:r w:rsidR="00BF0369">
        <w:rPr>
          <w:rFonts w:cs="Times New Roman"/>
          <w:b/>
          <w:bCs/>
          <w:szCs w:val="24"/>
        </w:rPr>
        <w:t>AND SEXUAL MISCONDUCT POLICY</w:t>
      </w:r>
    </w:p>
    <w:p w14:paraId="0CEDDC40" w14:textId="6C375047" w:rsidR="006E0BDC" w:rsidRPr="006E0BDC" w:rsidRDefault="006E0BDC" w:rsidP="006E0BDC">
      <w:pPr>
        <w:rPr>
          <w:rFonts w:cs="Times New Roman"/>
          <w:b/>
          <w:bCs/>
          <w:szCs w:val="24"/>
        </w:rPr>
      </w:pPr>
      <w:r w:rsidRPr="006E0BDC">
        <w:rPr>
          <w:rFonts w:cs="Times New Roman"/>
          <w:b/>
          <w:bCs/>
          <w:szCs w:val="24"/>
        </w:rPr>
        <w:t xml:space="preserve">PREFACE </w:t>
      </w:r>
    </w:p>
    <w:p w14:paraId="2923C26C" w14:textId="210FA3F6" w:rsidR="006E0BDC" w:rsidRDefault="006E0BDC" w:rsidP="006E0BDC">
      <w:pPr>
        <w:rPr>
          <w:rFonts w:cs="Times New Roman"/>
          <w:szCs w:val="24"/>
        </w:rPr>
      </w:pPr>
    </w:p>
    <w:p w14:paraId="485D3499" w14:textId="269EBFB9" w:rsidR="006A6CF5" w:rsidRPr="006E0BDC" w:rsidRDefault="006E0BDC" w:rsidP="006E0BDC">
      <w:pPr>
        <w:rPr>
          <w:rFonts w:cs="Times New Roman"/>
          <w:szCs w:val="24"/>
        </w:rPr>
      </w:pPr>
      <w:r>
        <w:rPr>
          <w:rFonts w:cs="Times New Roman"/>
          <w:szCs w:val="24"/>
        </w:rPr>
        <w:t xml:space="preserve">Luzerne County Community College is committed to providing a learning, </w:t>
      </w:r>
      <w:proofErr w:type="gramStart"/>
      <w:r>
        <w:rPr>
          <w:rFonts w:cs="Times New Roman"/>
          <w:szCs w:val="24"/>
        </w:rPr>
        <w:t>working</w:t>
      </w:r>
      <w:proofErr w:type="gramEnd"/>
      <w:r>
        <w:rPr>
          <w:rFonts w:cs="Times New Roman"/>
          <w:szCs w:val="24"/>
        </w:rPr>
        <w:t xml:space="preserve"> and living environment that promotes personal integrity, civility and mutual respect in an environment free of discrimination based on sex, which includes all form of sexual misconduct.  Sexual harassment violates an individual’s </w:t>
      </w:r>
      <w:r w:rsidR="00E750E6">
        <w:rPr>
          <w:rFonts w:cs="Times New Roman"/>
          <w:szCs w:val="24"/>
        </w:rPr>
        <w:t xml:space="preserve">fundamental rights and personal dignity.  Luzerne County Community College considers sexual harassment, in all its forms, to be a serious offense.  This policy refers to all forms of sexual harassment including but not limited to, sexual harassment, sexual assault and sexual violence by employees, students or third parties.   </w:t>
      </w:r>
    </w:p>
    <w:p w14:paraId="06C46238" w14:textId="77777777" w:rsidR="00DB60BD" w:rsidRPr="00D42852" w:rsidRDefault="00DB60BD" w:rsidP="002E121F">
      <w:pPr>
        <w:jc w:val="center"/>
        <w:rPr>
          <w:rFonts w:cs="Times New Roman"/>
          <w:szCs w:val="24"/>
        </w:rPr>
      </w:pPr>
    </w:p>
    <w:p w14:paraId="5370B1F5" w14:textId="5626F17A" w:rsidR="00C37AC1" w:rsidRPr="00894442" w:rsidRDefault="00894442" w:rsidP="00F664F3">
      <w:pPr>
        <w:rPr>
          <w:rFonts w:cs="Times New Roman"/>
          <w:szCs w:val="24"/>
        </w:rPr>
      </w:pPr>
      <w:r>
        <w:rPr>
          <w:rFonts w:cs="Times New Roman"/>
          <w:b/>
          <w:bCs/>
          <w:szCs w:val="24"/>
        </w:rPr>
        <w:t xml:space="preserve">1. </w:t>
      </w:r>
      <w:r w:rsidR="003C5241" w:rsidRPr="00F664F3">
        <w:rPr>
          <w:rFonts w:cs="Times New Roman"/>
          <w:b/>
          <w:bCs/>
          <w:szCs w:val="24"/>
        </w:rPr>
        <w:t>NOTICE TO THE COLLEGE</w:t>
      </w:r>
      <w:r w:rsidR="003C5241" w:rsidRPr="00894442">
        <w:rPr>
          <w:rFonts w:cs="Times New Roman"/>
          <w:szCs w:val="24"/>
        </w:rPr>
        <w:t xml:space="preserve"> </w:t>
      </w:r>
    </w:p>
    <w:p w14:paraId="725F63C3" w14:textId="77777777" w:rsidR="00C37AC1" w:rsidRDefault="00C37AC1" w:rsidP="00C37AC1">
      <w:pPr>
        <w:rPr>
          <w:rFonts w:cs="Times New Roman"/>
          <w:szCs w:val="24"/>
        </w:rPr>
      </w:pPr>
    </w:p>
    <w:p w14:paraId="4F8ABE76" w14:textId="2EA70542" w:rsidR="003C5241" w:rsidRPr="00C37AC1" w:rsidRDefault="003C5241" w:rsidP="00C37AC1">
      <w:pPr>
        <w:rPr>
          <w:rFonts w:cs="Times New Roman"/>
          <w:szCs w:val="24"/>
        </w:rPr>
      </w:pPr>
      <w:r w:rsidRPr="00C37AC1">
        <w:rPr>
          <w:rFonts w:cs="Times New Roman"/>
          <w:szCs w:val="24"/>
        </w:rPr>
        <w:t>Notice to the Ti</w:t>
      </w:r>
      <w:r w:rsidR="006E0BDC">
        <w:rPr>
          <w:rFonts w:cs="Times New Roman"/>
          <w:szCs w:val="24"/>
        </w:rPr>
        <w:t>t</w:t>
      </w:r>
      <w:r w:rsidRPr="00C37AC1">
        <w:rPr>
          <w:rFonts w:cs="Times New Roman"/>
          <w:szCs w:val="24"/>
        </w:rPr>
        <w:t xml:space="preserve">le IX coordinator, or to an official with authority to institute corrective measures on the recipient’s behalf, constitutes the actual knowledge to the College and triggers the College’s response obligations. </w:t>
      </w:r>
    </w:p>
    <w:p w14:paraId="63071F59" w14:textId="77777777" w:rsidR="0059634C" w:rsidRPr="00DC6B31" w:rsidRDefault="0059634C" w:rsidP="0059634C">
      <w:pPr>
        <w:pStyle w:val="ListParagraph"/>
        <w:rPr>
          <w:rFonts w:cs="Times New Roman"/>
          <w:szCs w:val="24"/>
        </w:rPr>
      </w:pPr>
    </w:p>
    <w:p w14:paraId="53C2C893" w14:textId="1F92C34F" w:rsidR="00C37AC1" w:rsidRPr="00894442" w:rsidRDefault="00894442" w:rsidP="00F664F3">
      <w:pPr>
        <w:rPr>
          <w:rFonts w:cs="Times New Roman"/>
          <w:szCs w:val="24"/>
        </w:rPr>
      </w:pPr>
      <w:r>
        <w:rPr>
          <w:rFonts w:cs="Times New Roman"/>
          <w:b/>
          <w:bCs/>
          <w:szCs w:val="24"/>
        </w:rPr>
        <w:t>2.</w:t>
      </w:r>
      <w:r w:rsidR="00BF0369" w:rsidRPr="00F664F3">
        <w:rPr>
          <w:rFonts w:cs="Times New Roman"/>
          <w:b/>
          <w:bCs/>
          <w:szCs w:val="24"/>
        </w:rPr>
        <w:t xml:space="preserve"> SEXUAL HARRASSMENT PROHIBITED BY TITLE IX </w:t>
      </w:r>
    </w:p>
    <w:p w14:paraId="31BC59CC" w14:textId="77777777" w:rsidR="00C37AC1" w:rsidRDefault="00C37AC1" w:rsidP="00C37AC1">
      <w:pPr>
        <w:rPr>
          <w:rFonts w:cs="Times New Roman"/>
          <w:szCs w:val="24"/>
        </w:rPr>
      </w:pPr>
    </w:p>
    <w:p w14:paraId="5FBF952B" w14:textId="7DA8045D" w:rsidR="003C5241" w:rsidRPr="00C37AC1" w:rsidRDefault="0059634C" w:rsidP="00C37AC1">
      <w:pPr>
        <w:rPr>
          <w:rFonts w:cs="Times New Roman"/>
          <w:szCs w:val="24"/>
        </w:rPr>
      </w:pPr>
      <w:r w:rsidRPr="00C37AC1">
        <w:rPr>
          <w:rFonts w:cs="Times New Roman"/>
          <w:szCs w:val="24"/>
        </w:rPr>
        <w:t xml:space="preserve">The College adopts the “definition of sexual harassment” as set forth in the Department of Education’s Title IX final rule.  It defines sexual harassment broadly and includes any instance of quid pro quo harassment by a school’s employee; any unwelcome conduct </w:t>
      </w:r>
      <w:r w:rsidR="00F740C3" w:rsidRPr="00C37AC1">
        <w:rPr>
          <w:rFonts w:cs="Times New Roman"/>
          <w:szCs w:val="24"/>
        </w:rPr>
        <w:t xml:space="preserve">that a reasonable person would find so severe, </w:t>
      </w:r>
      <w:proofErr w:type="gramStart"/>
      <w:r w:rsidR="00F740C3" w:rsidRPr="00C37AC1">
        <w:rPr>
          <w:rFonts w:cs="Times New Roman"/>
          <w:szCs w:val="24"/>
        </w:rPr>
        <w:t>pervasive</w:t>
      </w:r>
      <w:proofErr w:type="gramEnd"/>
      <w:r w:rsidR="00F740C3" w:rsidRPr="00C37AC1">
        <w:rPr>
          <w:rFonts w:cs="Times New Roman"/>
          <w:szCs w:val="24"/>
        </w:rPr>
        <w:t xml:space="preserve"> and objectively offensive that it denies a person equal educational access; and any instance of sexual assault</w:t>
      </w:r>
      <w:r w:rsidR="00CA29FD" w:rsidRPr="00C37AC1">
        <w:rPr>
          <w:rFonts w:cs="Times New Roman"/>
          <w:szCs w:val="24"/>
        </w:rPr>
        <w:t xml:space="preserve"> (</w:t>
      </w:r>
      <w:r w:rsidR="00F740C3" w:rsidRPr="00C37AC1">
        <w:rPr>
          <w:rFonts w:cs="Times New Roman"/>
          <w:szCs w:val="24"/>
        </w:rPr>
        <w:t>as defined in the Clery Act</w:t>
      </w:r>
      <w:r w:rsidR="00CA29FD" w:rsidRPr="00C37AC1">
        <w:rPr>
          <w:rFonts w:cs="Times New Roman"/>
          <w:szCs w:val="24"/>
        </w:rPr>
        <w:t>)</w:t>
      </w:r>
      <w:r w:rsidR="00F740C3" w:rsidRPr="00C37AC1">
        <w:rPr>
          <w:rFonts w:cs="Times New Roman"/>
          <w:szCs w:val="24"/>
        </w:rPr>
        <w:t>, dating violence, domestic violence or stalking</w:t>
      </w:r>
      <w:r w:rsidR="00CA29FD" w:rsidRPr="00C37AC1">
        <w:rPr>
          <w:rFonts w:cs="Times New Roman"/>
          <w:szCs w:val="24"/>
        </w:rPr>
        <w:t xml:space="preserve">, as defined in the Violence Against Women Act. </w:t>
      </w:r>
      <w:r w:rsidR="00D47FD9" w:rsidRPr="00C37AC1">
        <w:rPr>
          <w:rFonts w:cs="Times New Roman"/>
          <w:szCs w:val="24"/>
        </w:rPr>
        <w:t>These definitions are set forth in more detail below.</w:t>
      </w:r>
    </w:p>
    <w:p w14:paraId="4B3780A3" w14:textId="77777777" w:rsidR="00D47FD9" w:rsidRPr="00DC6B31" w:rsidRDefault="00D47FD9" w:rsidP="00D47FD9">
      <w:pPr>
        <w:pStyle w:val="ListParagraph"/>
        <w:rPr>
          <w:rFonts w:cs="Times New Roman"/>
          <w:szCs w:val="24"/>
        </w:rPr>
      </w:pPr>
    </w:p>
    <w:p w14:paraId="6113E33B" w14:textId="64F621C1" w:rsidR="00D47FD9" w:rsidRDefault="00D47FD9" w:rsidP="00C37B3C">
      <w:pPr>
        <w:keepNext/>
        <w:keepLines/>
        <w:jc w:val="left"/>
        <w:outlineLvl w:val="0"/>
        <w:rPr>
          <w:rFonts w:eastAsia="Calibri" w:cs="Times New Roman"/>
          <w:szCs w:val="24"/>
        </w:rPr>
      </w:pPr>
      <w:r w:rsidRPr="00C37B3C">
        <w:rPr>
          <w:rFonts w:eastAsia="Calibri" w:cs="Times New Roman"/>
          <w:szCs w:val="24"/>
        </w:rPr>
        <w:t xml:space="preserve">The Department of Education’s Office for Civil Rights (OCR), the Equal Employment Opportunity Commission (EEOC), and the Commonwealth of Pennsylvania regard Sexual Harassment, a specific form of discriminatory harassment, as an unlawful discriminatory practice. </w:t>
      </w:r>
    </w:p>
    <w:p w14:paraId="5179CC8B" w14:textId="77777777" w:rsidR="00C37B3C" w:rsidRPr="00C37B3C" w:rsidRDefault="00C37B3C" w:rsidP="00C37B3C">
      <w:pPr>
        <w:keepNext/>
        <w:keepLines/>
        <w:jc w:val="left"/>
        <w:outlineLvl w:val="0"/>
        <w:rPr>
          <w:rFonts w:eastAsia="Calibri" w:cs="Times New Roman"/>
          <w:szCs w:val="24"/>
        </w:rPr>
      </w:pPr>
    </w:p>
    <w:p w14:paraId="530137DB" w14:textId="08D6937A" w:rsidR="00D47FD9" w:rsidRPr="00DC6B31" w:rsidRDefault="00800A1C" w:rsidP="00DC6B31">
      <w:pPr>
        <w:spacing w:after="200"/>
        <w:jc w:val="left"/>
        <w:rPr>
          <w:rFonts w:eastAsia="Calibri" w:cs="Times New Roman"/>
          <w:szCs w:val="24"/>
        </w:rPr>
      </w:pPr>
      <w:r w:rsidRPr="00DC6B31">
        <w:rPr>
          <w:rFonts w:eastAsia="Calibri" w:cs="Times New Roman"/>
          <w:szCs w:val="24"/>
        </w:rPr>
        <w:t>Luzerne County Community Collee</w:t>
      </w:r>
      <w:r w:rsidR="00D47FD9" w:rsidRPr="00DC6B31">
        <w:rPr>
          <w:rFonts w:eastAsia="Calibri" w:cs="Times New Roman"/>
          <w:szCs w:val="24"/>
        </w:rPr>
        <w:t xml:space="preserve"> has adopted the following definition of Sexual Harassment to address the unique environment of an academic community, which consists not only of employer and employees but of students as well. </w:t>
      </w:r>
    </w:p>
    <w:p w14:paraId="70C8BC33" w14:textId="77777777" w:rsidR="00D47FD9" w:rsidRPr="00DC6B31" w:rsidRDefault="00D47FD9" w:rsidP="00DC6B31">
      <w:pPr>
        <w:spacing w:after="200"/>
        <w:jc w:val="left"/>
        <w:rPr>
          <w:rFonts w:eastAsia="Calibri" w:cs="Times New Roman"/>
          <w:szCs w:val="24"/>
        </w:rPr>
      </w:pPr>
      <w:r w:rsidRPr="00DC6B31">
        <w:rPr>
          <w:rFonts w:eastAsia="Calibri" w:cs="Times New Roman"/>
          <w:szCs w:val="24"/>
        </w:rPr>
        <w:t xml:space="preserve">Acts of sexual harassment may be committed by any person upon any other person, regardless of the sex, sexual orientation, and/or gender identity of those involved. </w:t>
      </w:r>
    </w:p>
    <w:p w14:paraId="5FE8E317" w14:textId="77777777" w:rsidR="00D47FD9" w:rsidRPr="00DC6B31" w:rsidRDefault="00D47FD9" w:rsidP="00DC6B31">
      <w:pPr>
        <w:spacing w:after="200"/>
        <w:jc w:val="left"/>
        <w:rPr>
          <w:rFonts w:eastAsia="Calibri" w:cs="Times New Roman"/>
          <w:szCs w:val="24"/>
        </w:rPr>
      </w:pPr>
      <w:r w:rsidRPr="00DC6B31">
        <w:rPr>
          <w:rFonts w:eastAsia="Calibri" w:cs="Times New Roman"/>
          <w:szCs w:val="24"/>
        </w:rPr>
        <w:t>Sexual Harassment, as an umbrella category, includes the offenses of sexual harassment, sexual assault, domestic violence, dating violence, and stalking, and is defined as:</w:t>
      </w:r>
    </w:p>
    <w:p w14:paraId="045CDF39" w14:textId="77777777" w:rsidR="00D47FD9" w:rsidRPr="00DC6B31" w:rsidRDefault="00D47FD9" w:rsidP="00DC6B31">
      <w:pPr>
        <w:pBdr>
          <w:top w:val="nil"/>
          <w:left w:val="nil"/>
          <w:bottom w:val="nil"/>
          <w:right w:val="nil"/>
          <w:between w:val="nil"/>
        </w:pBdr>
        <w:spacing w:after="120"/>
        <w:ind w:right="542"/>
        <w:jc w:val="left"/>
        <w:rPr>
          <w:rFonts w:eastAsia="Calibri" w:cs="Times New Roman"/>
          <w:color w:val="000000"/>
          <w:szCs w:val="24"/>
        </w:rPr>
      </w:pPr>
      <w:r w:rsidRPr="00DC6B31">
        <w:rPr>
          <w:rFonts w:eastAsia="Calibri" w:cs="Times New Roman"/>
          <w:color w:val="000000"/>
          <w:szCs w:val="24"/>
        </w:rPr>
        <w:t xml:space="preserve">Conduct </w:t>
      </w:r>
      <w:proofErr w:type="gramStart"/>
      <w:r w:rsidRPr="00DC6B31">
        <w:rPr>
          <w:rFonts w:eastAsia="Calibri" w:cs="Times New Roman"/>
          <w:color w:val="000000"/>
          <w:szCs w:val="24"/>
        </w:rPr>
        <w:t>on the basis of</w:t>
      </w:r>
      <w:proofErr w:type="gramEnd"/>
      <w:r w:rsidRPr="00DC6B31">
        <w:rPr>
          <w:rFonts w:eastAsia="Calibri" w:cs="Times New Roman"/>
          <w:color w:val="000000"/>
          <w:szCs w:val="24"/>
        </w:rPr>
        <w:t xml:space="preserve"> sex that satisfies one or more of the following:</w:t>
      </w:r>
    </w:p>
    <w:p w14:paraId="75F26C3D" w14:textId="527CDCCF" w:rsidR="00D47FD9" w:rsidRPr="00DC6B31" w:rsidRDefault="00D47FD9" w:rsidP="00800A1C">
      <w:pPr>
        <w:widowControl w:val="0"/>
        <w:numPr>
          <w:ilvl w:val="0"/>
          <w:numId w:val="4"/>
        </w:numPr>
        <w:pBdr>
          <w:top w:val="nil"/>
          <w:left w:val="nil"/>
          <w:bottom w:val="nil"/>
          <w:right w:val="nil"/>
          <w:between w:val="nil"/>
        </w:pBdr>
        <w:tabs>
          <w:tab w:val="left" w:pos="1080"/>
        </w:tabs>
        <w:spacing w:after="160" w:line="259" w:lineRule="auto"/>
        <w:ind w:right="302"/>
        <w:jc w:val="left"/>
        <w:rPr>
          <w:rFonts w:eastAsia="Calibri" w:cs="Times New Roman"/>
          <w:color w:val="000000"/>
          <w:szCs w:val="24"/>
        </w:rPr>
      </w:pPr>
      <w:r w:rsidRPr="00DC6B31">
        <w:rPr>
          <w:rFonts w:eastAsia="Calibri" w:cs="Times New Roman"/>
          <w:szCs w:val="24"/>
        </w:rPr>
        <w:t>Quid Pro Quo:</w:t>
      </w:r>
      <w:r w:rsidRPr="00DC6B31">
        <w:rPr>
          <w:rFonts w:eastAsia="Calibri" w:cs="Times New Roman"/>
          <w:color w:val="000000"/>
          <w:szCs w:val="24"/>
        </w:rPr>
        <w:t xml:space="preserve">  </w:t>
      </w:r>
      <w:r w:rsidRPr="00DC6B31">
        <w:rPr>
          <w:rFonts w:eastAsia="Calibri" w:cs="Times New Roman"/>
          <w:szCs w:val="24"/>
        </w:rPr>
        <w:t>a</w:t>
      </w:r>
      <w:r w:rsidRPr="00DC6B31">
        <w:rPr>
          <w:rFonts w:eastAsia="Calibri" w:cs="Times New Roman"/>
          <w:color w:val="000000"/>
          <w:szCs w:val="24"/>
        </w:rPr>
        <w:t xml:space="preserve">n employee of the </w:t>
      </w:r>
      <w:r w:rsidR="00800A1C" w:rsidRPr="00DC6B31">
        <w:rPr>
          <w:rFonts w:eastAsia="Calibri" w:cs="Times New Roman"/>
          <w:color w:val="000000"/>
          <w:szCs w:val="24"/>
        </w:rPr>
        <w:t>Luzerne County Community College</w:t>
      </w:r>
      <w:r w:rsidRPr="00DC6B31">
        <w:rPr>
          <w:rFonts w:eastAsia="Calibri" w:cs="Times New Roman"/>
          <w:color w:val="000000"/>
          <w:szCs w:val="24"/>
        </w:rPr>
        <w:t>, condition</w:t>
      </w:r>
      <w:r w:rsidRPr="00DC6B31">
        <w:rPr>
          <w:rFonts w:eastAsia="Calibri" w:cs="Times New Roman"/>
          <w:szCs w:val="24"/>
        </w:rPr>
        <w:t>s</w:t>
      </w:r>
      <w:r w:rsidRPr="00DC6B31">
        <w:rPr>
          <w:rFonts w:eastAsia="Calibri" w:cs="Times New Roman"/>
          <w:color w:val="000000"/>
          <w:szCs w:val="24"/>
        </w:rPr>
        <w:t xml:space="preserve"> the provision of aid, benefit, or service of the </w:t>
      </w:r>
      <w:r w:rsidR="00800A1C" w:rsidRPr="00DC6B31">
        <w:rPr>
          <w:rFonts w:eastAsia="Calibri" w:cs="Times New Roman"/>
          <w:color w:val="000000"/>
          <w:szCs w:val="24"/>
        </w:rPr>
        <w:t>Luzerne County Community College</w:t>
      </w:r>
      <w:r w:rsidRPr="00DC6B31">
        <w:rPr>
          <w:rFonts w:eastAsia="Calibri" w:cs="Times New Roman"/>
          <w:szCs w:val="24"/>
        </w:rPr>
        <w:t>,</w:t>
      </w:r>
      <w:r w:rsidRPr="00DC6B31">
        <w:rPr>
          <w:rFonts w:eastAsia="Calibri" w:cs="Times New Roman"/>
          <w:color w:val="000000"/>
          <w:szCs w:val="24"/>
        </w:rPr>
        <w:t xml:space="preserve"> on an individual’s participation in unwelcome sexual conduct; and/or</w:t>
      </w:r>
    </w:p>
    <w:p w14:paraId="702F477C" w14:textId="6EB0470B" w:rsidR="00D47FD9" w:rsidRPr="00DC6B31" w:rsidRDefault="00D47FD9" w:rsidP="00D47FD9">
      <w:pPr>
        <w:widowControl w:val="0"/>
        <w:numPr>
          <w:ilvl w:val="0"/>
          <w:numId w:val="4"/>
        </w:numPr>
        <w:pBdr>
          <w:top w:val="nil"/>
          <w:left w:val="nil"/>
          <w:bottom w:val="nil"/>
          <w:right w:val="nil"/>
          <w:between w:val="nil"/>
        </w:pBdr>
        <w:tabs>
          <w:tab w:val="left" w:pos="1080"/>
        </w:tabs>
        <w:spacing w:after="160" w:line="259" w:lineRule="auto"/>
        <w:ind w:right="302"/>
        <w:jc w:val="left"/>
        <w:rPr>
          <w:rFonts w:eastAsia="Calibri" w:cs="Times New Roman"/>
          <w:color w:val="000000"/>
          <w:szCs w:val="24"/>
        </w:rPr>
      </w:pPr>
      <w:r w:rsidRPr="00DC6B31">
        <w:rPr>
          <w:rFonts w:eastAsia="Calibri" w:cs="Times New Roman"/>
          <w:szCs w:val="24"/>
        </w:rPr>
        <w:t>Sexual Harassment:</w:t>
      </w:r>
      <w:r w:rsidRPr="00DC6B31">
        <w:rPr>
          <w:rFonts w:eastAsia="Calibri" w:cs="Times New Roman"/>
          <w:color w:val="000000"/>
          <w:szCs w:val="24"/>
        </w:rPr>
        <w:t xml:space="preserve">  </w:t>
      </w:r>
      <w:r w:rsidRPr="00DC6B31">
        <w:rPr>
          <w:rFonts w:eastAsia="Calibri" w:cs="Times New Roman"/>
          <w:szCs w:val="24"/>
        </w:rPr>
        <w:t>u</w:t>
      </w:r>
      <w:r w:rsidRPr="00DC6B31">
        <w:rPr>
          <w:rFonts w:eastAsia="Calibri" w:cs="Times New Roman"/>
          <w:color w:val="000000"/>
          <w:szCs w:val="24"/>
        </w:rPr>
        <w:t xml:space="preserve">nwelcome conduct, determined by a reasonable person, to be so </w:t>
      </w:r>
      <w:r w:rsidRPr="00DC6B31">
        <w:rPr>
          <w:rFonts w:eastAsia="Calibri" w:cs="Times New Roman"/>
          <w:color w:val="000000"/>
          <w:szCs w:val="24"/>
        </w:rPr>
        <w:lastRenderedPageBreak/>
        <w:t xml:space="preserve">severe, and pervasive, </w:t>
      </w:r>
      <w:r w:rsidRPr="00DC6B31">
        <w:rPr>
          <w:rFonts w:eastAsia="Calibri" w:cs="Times New Roman"/>
          <w:szCs w:val="24"/>
        </w:rPr>
        <w:t>and,</w:t>
      </w:r>
      <w:r w:rsidRPr="00DC6B31">
        <w:rPr>
          <w:rFonts w:eastAsia="Calibri" w:cs="Times New Roman"/>
          <w:color w:val="000000"/>
          <w:szCs w:val="24"/>
        </w:rPr>
        <w:t xml:space="preserve"> objectively offensive, that it effectively denies a person equal access to </w:t>
      </w:r>
      <w:r w:rsidR="00800A1C" w:rsidRPr="00DC6B31">
        <w:rPr>
          <w:rFonts w:eastAsia="Calibri" w:cs="Times New Roman"/>
          <w:color w:val="000000"/>
          <w:szCs w:val="24"/>
        </w:rPr>
        <w:t>the Luzerne County Community College</w:t>
      </w:r>
      <w:r w:rsidRPr="00DC6B31">
        <w:rPr>
          <w:rFonts w:eastAsia="Calibri" w:cs="Times New Roman"/>
          <w:color w:val="000000"/>
          <w:szCs w:val="24"/>
        </w:rPr>
        <w:t xml:space="preserve"> education program or activity.</w:t>
      </w:r>
      <w:r w:rsidRPr="00DC6B31">
        <w:rPr>
          <w:rFonts w:eastAsia="Calibri" w:cs="Times New Roman"/>
          <w:color w:val="000000"/>
          <w:szCs w:val="24"/>
          <w:vertAlign w:val="superscript"/>
        </w:rPr>
        <w:footnoteReference w:id="1"/>
      </w:r>
    </w:p>
    <w:p w14:paraId="7A5B0BDB" w14:textId="5B6F6FB9" w:rsidR="00D47FD9" w:rsidRPr="00DC6B31" w:rsidRDefault="00D47FD9" w:rsidP="00800A1C">
      <w:pPr>
        <w:widowControl w:val="0"/>
        <w:numPr>
          <w:ilvl w:val="0"/>
          <w:numId w:val="4"/>
        </w:numPr>
        <w:pBdr>
          <w:top w:val="nil"/>
          <w:left w:val="nil"/>
          <w:bottom w:val="nil"/>
          <w:right w:val="nil"/>
          <w:between w:val="nil"/>
        </w:pBdr>
        <w:tabs>
          <w:tab w:val="left" w:pos="1080"/>
        </w:tabs>
        <w:spacing w:after="160" w:line="259" w:lineRule="auto"/>
        <w:ind w:right="302"/>
        <w:jc w:val="left"/>
        <w:rPr>
          <w:rFonts w:eastAsia="Calibri" w:cs="Times New Roman"/>
          <w:color w:val="000000"/>
          <w:szCs w:val="24"/>
        </w:rPr>
      </w:pPr>
      <w:r w:rsidRPr="00DC6B31">
        <w:rPr>
          <w:rFonts w:eastAsia="Calibri" w:cs="Times New Roman"/>
          <w:color w:val="000000"/>
          <w:szCs w:val="24"/>
        </w:rPr>
        <w:t>Sexual assault, defined as:</w:t>
      </w:r>
    </w:p>
    <w:p w14:paraId="11E2D137" w14:textId="77777777" w:rsidR="00D47FD9" w:rsidRPr="00DC6B31" w:rsidRDefault="00D47FD9" w:rsidP="00D47FD9">
      <w:pPr>
        <w:numPr>
          <w:ilvl w:val="0"/>
          <w:numId w:val="3"/>
        </w:numPr>
        <w:spacing w:after="160" w:line="259" w:lineRule="auto"/>
        <w:jc w:val="left"/>
        <w:rPr>
          <w:rFonts w:eastAsia="Calibri" w:cs="Times New Roman"/>
          <w:color w:val="000000"/>
          <w:szCs w:val="24"/>
        </w:rPr>
      </w:pPr>
      <w:r w:rsidRPr="00DC6B31">
        <w:rPr>
          <w:rFonts w:eastAsia="Calibri" w:cs="Times New Roman"/>
          <w:szCs w:val="24"/>
        </w:rPr>
        <w:t>S</w:t>
      </w:r>
      <w:r w:rsidRPr="00DC6B31">
        <w:rPr>
          <w:rFonts w:eastAsia="Calibri" w:cs="Times New Roman"/>
          <w:color w:val="000000"/>
          <w:szCs w:val="24"/>
        </w:rPr>
        <w:t>ex Offenses, Forcible</w:t>
      </w:r>
      <w:r w:rsidRPr="00DC6B31">
        <w:rPr>
          <w:rFonts w:eastAsia="Calibri" w:cs="Times New Roman"/>
          <w:szCs w:val="24"/>
        </w:rPr>
        <w:t>:</w:t>
      </w:r>
      <w:r w:rsidRPr="00DC6B31">
        <w:rPr>
          <w:rFonts w:eastAsia="Calibri" w:cs="Times New Roman"/>
          <w:color w:val="000000"/>
          <w:szCs w:val="24"/>
        </w:rPr>
        <w:t xml:space="preserve"> Any sexual act directed against another person, without the consent of the Complainant, including instances in which the Complainant is incapable of giving consent.</w:t>
      </w:r>
    </w:p>
    <w:p w14:paraId="4580D9D0" w14:textId="77777777" w:rsidR="00D47FD9" w:rsidRPr="00DC6B31" w:rsidRDefault="00D47FD9" w:rsidP="00D47FD9">
      <w:pPr>
        <w:numPr>
          <w:ilvl w:val="0"/>
          <w:numId w:val="3"/>
        </w:numPr>
        <w:spacing w:after="160" w:line="259" w:lineRule="auto"/>
        <w:jc w:val="left"/>
        <w:rPr>
          <w:rFonts w:eastAsia="Calibri" w:cs="Times New Roman"/>
          <w:color w:val="000000"/>
          <w:szCs w:val="24"/>
        </w:rPr>
      </w:pPr>
      <w:r w:rsidRPr="00DC6B31">
        <w:rPr>
          <w:rFonts w:eastAsia="Calibri" w:cs="Times New Roman"/>
          <w:color w:val="000000"/>
          <w:szCs w:val="24"/>
        </w:rPr>
        <w:t>Forcible Rape</w:t>
      </w:r>
      <w:r w:rsidRPr="00DC6B31">
        <w:rPr>
          <w:rFonts w:eastAsia="Calibri" w:cs="Times New Roman"/>
          <w:szCs w:val="24"/>
        </w:rPr>
        <w:t>:</w:t>
      </w:r>
      <w:r w:rsidRPr="00DC6B31">
        <w:rPr>
          <w:rFonts w:eastAsia="Calibri" w:cs="Times New Roman"/>
          <w:color w:val="000000"/>
          <w:szCs w:val="24"/>
        </w:rPr>
        <w:t xml:space="preserve">  Penetration, no matter how slight, of the vagina or anus with any body part or object, o</w:t>
      </w:r>
      <w:r w:rsidRPr="00DC6B31">
        <w:rPr>
          <w:rFonts w:eastAsia="Calibri" w:cs="Times New Roman"/>
          <w:szCs w:val="24"/>
        </w:rPr>
        <w:t>r</w:t>
      </w:r>
      <w:r w:rsidRPr="00DC6B31">
        <w:rPr>
          <w:rFonts w:eastAsia="Calibri" w:cs="Times New Roman"/>
          <w:color w:val="000000"/>
          <w:szCs w:val="24"/>
        </w:rPr>
        <w:t xml:space="preserve"> oral penetration by a sex organ of another person, without the consent of the Complainant.</w:t>
      </w:r>
    </w:p>
    <w:p w14:paraId="7B30C831" w14:textId="77777777" w:rsidR="00D47FD9" w:rsidRPr="00DC6B31" w:rsidRDefault="00D47FD9" w:rsidP="00D47FD9">
      <w:pPr>
        <w:numPr>
          <w:ilvl w:val="0"/>
          <w:numId w:val="3"/>
        </w:numPr>
        <w:spacing w:after="160" w:line="259" w:lineRule="auto"/>
        <w:jc w:val="left"/>
        <w:rPr>
          <w:rFonts w:eastAsia="Calibri" w:cs="Times New Roman"/>
          <w:color w:val="000000"/>
          <w:szCs w:val="24"/>
        </w:rPr>
      </w:pPr>
      <w:r w:rsidRPr="00DC6B31">
        <w:rPr>
          <w:rFonts w:eastAsia="Calibri" w:cs="Times New Roman"/>
          <w:color w:val="000000"/>
          <w:szCs w:val="24"/>
        </w:rPr>
        <w:t>Forcible Sodom</w:t>
      </w:r>
      <w:r w:rsidRPr="00DC6B31">
        <w:rPr>
          <w:rFonts w:eastAsia="Calibri" w:cs="Times New Roman"/>
          <w:szCs w:val="24"/>
        </w:rPr>
        <w:t>y:</w:t>
      </w:r>
      <w:r w:rsidRPr="00DC6B31">
        <w:rPr>
          <w:rFonts w:eastAsia="Calibri" w:cs="Times New Roman"/>
          <w:color w:val="000000"/>
          <w:szCs w:val="24"/>
        </w:rPr>
        <w:t xml:space="preserve"> Oral or anal sexual intercourse with another person, forcibly, and/or against that person’s will (non-consensually), or not forcibly or against the person’s will in instances in which the Complainant is incapable of giving consent because of age</w:t>
      </w:r>
      <w:r w:rsidRPr="00DC6B31">
        <w:rPr>
          <w:rFonts w:eastAsia="Calibri" w:cs="Times New Roman"/>
          <w:color w:val="000000"/>
          <w:szCs w:val="24"/>
          <w:vertAlign w:val="superscript"/>
        </w:rPr>
        <w:footnoteReference w:id="2"/>
      </w:r>
      <w:r w:rsidRPr="00DC6B31">
        <w:rPr>
          <w:rFonts w:eastAsia="Calibri" w:cs="Times New Roman"/>
          <w:color w:val="000000"/>
          <w:szCs w:val="24"/>
        </w:rPr>
        <w:t xml:space="preserve"> or because of temporary or permanent mental or physical incapacity. </w:t>
      </w:r>
    </w:p>
    <w:p w14:paraId="197CF285" w14:textId="77777777" w:rsidR="00D47FD9" w:rsidRPr="00DC6B31" w:rsidRDefault="00D47FD9" w:rsidP="00D47FD9">
      <w:pPr>
        <w:numPr>
          <w:ilvl w:val="0"/>
          <w:numId w:val="3"/>
        </w:numPr>
        <w:spacing w:after="160" w:line="259" w:lineRule="auto"/>
        <w:jc w:val="left"/>
        <w:rPr>
          <w:rFonts w:eastAsia="Calibri" w:cs="Times New Roman"/>
          <w:szCs w:val="24"/>
        </w:rPr>
      </w:pPr>
      <w:r w:rsidRPr="00DC6B31">
        <w:rPr>
          <w:rFonts w:eastAsia="Calibri" w:cs="Times New Roman"/>
          <w:color w:val="000000"/>
          <w:szCs w:val="24"/>
        </w:rPr>
        <w:t xml:space="preserve">Sexual Assault </w:t>
      </w:r>
      <w:r w:rsidRPr="00DC6B31">
        <w:rPr>
          <w:rFonts w:eastAsia="Calibri" w:cs="Times New Roman"/>
          <w:szCs w:val="24"/>
        </w:rPr>
        <w:t>w</w:t>
      </w:r>
      <w:r w:rsidRPr="00DC6B31">
        <w:rPr>
          <w:rFonts w:eastAsia="Calibri" w:cs="Times New Roman"/>
          <w:color w:val="000000"/>
          <w:szCs w:val="24"/>
        </w:rPr>
        <w:t xml:space="preserve">ith </w:t>
      </w:r>
      <w:r w:rsidRPr="00DC6B31">
        <w:rPr>
          <w:rFonts w:eastAsia="Calibri" w:cs="Times New Roman"/>
          <w:szCs w:val="24"/>
        </w:rPr>
        <w:t>a</w:t>
      </w:r>
      <w:r w:rsidRPr="00DC6B31">
        <w:rPr>
          <w:rFonts w:eastAsia="Calibri" w:cs="Times New Roman"/>
          <w:color w:val="000000"/>
          <w:szCs w:val="24"/>
        </w:rPr>
        <w:t>n Objec</w:t>
      </w:r>
      <w:r w:rsidRPr="00DC6B31">
        <w:rPr>
          <w:rFonts w:eastAsia="Calibri" w:cs="Times New Roman"/>
          <w:szCs w:val="24"/>
        </w:rPr>
        <w:t xml:space="preserve">t: The </w:t>
      </w:r>
      <w:r w:rsidRPr="00DC6B31">
        <w:rPr>
          <w:rFonts w:eastAsia="Calibri" w:cs="Times New Roman"/>
          <w:color w:val="000000"/>
          <w:szCs w:val="24"/>
        </w:rPr>
        <w:t>use of an object or instrument to penetrate, however slightly, the genital or anal opening of the body of another person, forcibly, and/or against that person’s will (non-consensually), or not forcibly or against the person’s will in instances in which the Complainant is incapable of giving consent because of age or because of temporary or permanent mental or physical incapacity. </w:t>
      </w:r>
    </w:p>
    <w:p w14:paraId="69708F63" w14:textId="77777777" w:rsidR="00D47FD9" w:rsidRPr="00DC6B31" w:rsidRDefault="00D47FD9" w:rsidP="00D47FD9">
      <w:pPr>
        <w:numPr>
          <w:ilvl w:val="0"/>
          <w:numId w:val="3"/>
        </w:numPr>
        <w:spacing w:after="160" w:line="259" w:lineRule="auto"/>
        <w:jc w:val="left"/>
        <w:rPr>
          <w:rFonts w:eastAsia="Calibri" w:cs="Times New Roman"/>
          <w:szCs w:val="24"/>
        </w:rPr>
      </w:pPr>
      <w:r w:rsidRPr="00DC6B31">
        <w:rPr>
          <w:rFonts w:eastAsia="Calibri" w:cs="Times New Roman"/>
          <w:color w:val="000000"/>
          <w:szCs w:val="24"/>
        </w:rPr>
        <w:t>Forcible Fondling</w:t>
      </w:r>
      <w:r w:rsidRPr="00DC6B31">
        <w:rPr>
          <w:rFonts w:eastAsia="Calibri" w:cs="Times New Roman"/>
          <w:szCs w:val="24"/>
        </w:rPr>
        <w:t xml:space="preserve">: </w:t>
      </w:r>
      <w:r w:rsidRPr="00DC6B31">
        <w:rPr>
          <w:rFonts w:eastAsia="Calibri" w:cs="Times New Roman"/>
          <w:color w:val="000000"/>
          <w:szCs w:val="24"/>
        </w:rPr>
        <w:t>The touching of the private body parts of another person (buttocks, groin, breasts), for the purpose of sexual gratification, forcibly, and/or against that person’s will (non-consensually), or not forcibly or against the person’s will in instances in which the Complainant is incapable of giving consent because of age or because of temporary or permanent mental or physical incapacity. </w:t>
      </w:r>
    </w:p>
    <w:p w14:paraId="1E39B636" w14:textId="77777777" w:rsidR="00D47FD9" w:rsidRPr="00DC6B31" w:rsidRDefault="00D47FD9" w:rsidP="00D47FD9">
      <w:pPr>
        <w:numPr>
          <w:ilvl w:val="0"/>
          <w:numId w:val="3"/>
        </w:numPr>
        <w:spacing w:after="160" w:line="259" w:lineRule="auto"/>
        <w:jc w:val="left"/>
        <w:rPr>
          <w:rFonts w:eastAsia="Calibri" w:cs="Times New Roman"/>
          <w:szCs w:val="24"/>
        </w:rPr>
      </w:pPr>
      <w:r w:rsidRPr="00DC6B31">
        <w:rPr>
          <w:rFonts w:eastAsia="Calibri" w:cs="Times New Roman"/>
          <w:color w:val="000000"/>
          <w:szCs w:val="24"/>
        </w:rPr>
        <w:t>Sex Offenses, Non-forcible</w:t>
      </w:r>
      <w:r w:rsidRPr="00DC6B31">
        <w:rPr>
          <w:rFonts w:eastAsia="Calibri" w:cs="Times New Roman"/>
          <w:szCs w:val="24"/>
        </w:rPr>
        <w:t>:</w:t>
      </w:r>
    </w:p>
    <w:p w14:paraId="27100904" w14:textId="77777777" w:rsidR="00D47FD9" w:rsidRPr="00DC6B31" w:rsidRDefault="00D47FD9" w:rsidP="00D47FD9">
      <w:pPr>
        <w:numPr>
          <w:ilvl w:val="1"/>
          <w:numId w:val="3"/>
        </w:numPr>
        <w:spacing w:after="160" w:line="259" w:lineRule="auto"/>
        <w:jc w:val="left"/>
        <w:rPr>
          <w:rFonts w:eastAsia="Calibri" w:cs="Times New Roman"/>
          <w:szCs w:val="24"/>
        </w:rPr>
      </w:pPr>
      <w:r w:rsidRPr="00DC6B31">
        <w:rPr>
          <w:rFonts w:eastAsia="Calibri" w:cs="Times New Roman"/>
          <w:color w:val="000000"/>
          <w:szCs w:val="24"/>
        </w:rPr>
        <w:t>Incest</w:t>
      </w:r>
      <w:r w:rsidRPr="00DC6B31">
        <w:rPr>
          <w:rFonts w:eastAsia="Calibri" w:cs="Times New Roman"/>
          <w:szCs w:val="24"/>
        </w:rPr>
        <w:t xml:space="preserve">: </w:t>
      </w:r>
      <w:r w:rsidRPr="00DC6B31">
        <w:rPr>
          <w:rFonts w:eastAsia="Calibri" w:cs="Times New Roman"/>
          <w:color w:val="000000"/>
          <w:szCs w:val="24"/>
        </w:rPr>
        <w:t>Non-forcible sexual intercourse between persons who are related to each other within the degrees wherein marriage is prohibited by Pennsylvania law. </w:t>
      </w:r>
    </w:p>
    <w:p w14:paraId="227D7E24" w14:textId="7A90D39C" w:rsidR="00D47FD9" w:rsidRPr="00C37AC1" w:rsidRDefault="00D47FD9" w:rsidP="00C37AC1">
      <w:pPr>
        <w:numPr>
          <w:ilvl w:val="1"/>
          <w:numId w:val="3"/>
        </w:numPr>
        <w:spacing w:after="160" w:line="259" w:lineRule="auto"/>
        <w:jc w:val="left"/>
        <w:rPr>
          <w:rFonts w:eastAsia="Calibri" w:cs="Times New Roman"/>
          <w:szCs w:val="24"/>
        </w:rPr>
      </w:pPr>
      <w:r w:rsidRPr="00DC6B31">
        <w:rPr>
          <w:rFonts w:eastAsia="Calibri" w:cs="Times New Roman"/>
          <w:color w:val="000000"/>
          <w:szCs w:val="24"/>
        </w:rPr>
        <w:lastRenderedPageBreak/>
        <w:t>Statutory Rap</w:t>
      </w:r>
      <w:r w:rsidRPr="00DC6B31">
        <w:rPr>
          <w:rFonts w:eastAsia="Calibri" w:cs="Times New Roman"/>
          <w:szCs w:val="24"/>
        </w:rPr>
        <w:t xml:space="preserve">e: </w:t>
      </w:r>
      <w:r w:rsidRPr="00DC6B31">
        <w:rPr>
          <w:rFonts w:eastAsia="Calibri" w:cs="Times New Roman"/>
          <w:color w:val="000000"/>
          <w:szCs w:val="24"/>
        </w:rPr>
        <w:t>Non-forcible sexual intercourse</w:t>
      </w:r>
      <w:r w:rsidRPr="00DC6B31">
        <w:rPr>
          <w:rFonts w:eastAsia="Calibri" w:cs="Times New Roman"/>
          <w:szCs w:val="24"/>
        </w:rPr>
        <w:t xml:space="preserve"> with</w:t>
      </w:r>
      <w:r w:rsidRPr="00DC6B31">
        <w:rPr>
          <w:rFonts w:eastAsia="Calibri" w:cs="Times New Roman"/>
          <w:color w:val="000000"/>
          <w:szCs w:val="24"/>
        </w:rPr>
        <w:t xml:space="preserve"> a person who is under the statutory age of consent of Pennsylvania.</w:t>
      </w:r>
      <w:r w:rsidRPr="00DC6B31">
        <w:rPr>
          <w:rFonts w:eastAsia="Times New Roman" w:cs="Times New Roman"/>
          <w:color w:val="000000"/>
          <w:szCs w:val="24"/>
        </w:rPr>
        <w:t xml:space="preserve"> </w:t>
      </w:r>
      <w:r w:rsidRPr="00DC6B31">
        <w:rPr>
          <w:rFonts w:cs="Times New Roman"/>
          <w:color w:val="000000"/>
          <w:szCs w:val="24"/>
        </w:rPr>
        <w:t xml:space="preserve">In Pennsylvania:  </w:t>
      </w:r>
      <w:r w:rsidRPr="00DC6B31">
        <w:rPr>
          <w:rFonts w:eastAsia="Times New Roman" w:cs="Times New Roman"/>
          <w:color w:val="000000"/>
          <w:szCs w:val="24"/>
        </w:rPr>
        <w:t>Children less than 13 years old cannot grant consent to sexual activity.</w:t>
      </w:r>
      <w:r w:rsidRPr="00DC6B31">
        <w:rPr>
          <w:rFonts w:cs="Times New Roman"/>
          <w:color w:val="000000"/>
          <w:szCs w:val="24"/>
        </w:rPr>
        <w:t xml:space="preserve">   </w:t>
      </w:r>
      <w:r w:rsidRPr="00DC6B31">
        <w:rPr>
          <w:rFonts w:eastAsia="Times New Roman" w:cs="Times New Roman"/>
          <w:color w:val="000000"/>
          <w:szCs w:val="24"/>
        </w:rPr>
        <w:t>Teens between the ages of 13 and 15 cannot consent to sexual activity with anyone who is four or more years older than them.</w:t>
      </w:r>
      <w:r w:rsidRPr="00DC6B31">
        <w:rPr>
          <w:rFonts w:cs="Times New Roman"/>
          <w:color w:val="000000"/>
          <w:szCs w:val="24"/>
        </w:rPr>
        <w:t xml:space="preserve">  </w:t>
      </w:r>
      <w:r w:rsidRPr="00DC6B31">
        <w:rPr>
          <w:rFonts w:eastAsia="Times New Roman" w:cs="Times New Roman"/>
          <w:color w:val="000000"/>
          <w:szCs w:val="24"/>
        </w:rPr>
        <w:t>People ages 16 and older can legally consent to sexual activity with anyone they choose, as long as the other person does not have authority over them as defined in Pennsylvania’s institutional sexual assault statute</w:t>
      </w:r>
      <w:r w:rsidRPr="00DC6B31">
        <w:rPr>
          <w:rFonts w:cs="Times New Roman"/>
          <w:color w:val="000000"/>
          <w:szCs w:val="24"/>
        </w:rPr>
        <w:t xml:space="preserve"> (for example, </w:t>
      </w:r>
      <w:proofErr w:type="gramStart"/>
      <w:r w:rsidRPr="00DC6B31">
        <w:rPr>
          <w:rFonts w:cs="Times New Roman"/>
          <w:color w:val="000000"/>
          <w:szCs w:val="24"/>
        </w:rPr>
        <w:t>school teacher</w:t>
      </w:r>
      <w:proofErr w:type="gramEnd"/>
      <w:r w:rsidRPr="00DC6B31">
        <w:rPr>
          <w:rFonts w:cs="Times New Roman"/>
          <w:color w:val="000000"/>
          <w:szCs w:val="24"/>
        </w:rPr>
        <w:t>, coach</w:t>
      </w:r>
      <w:r w:rsidRPr="00DC6B31">
        <w:rPr>
          <w:rFonts w:eastAsia="Times New Roman" w:cs="Times New Roman"/>
          <w:color w:val="000000"/>
          <w:szCs w:val="24"/>
        </w:rPr>
        <w:t>.</w:t>
      </w:r>
      <w:r w:rsidRPr="00DC6B31">
        <w:rPr>
          <w:rFonts w:cs="Times New Roman"/>
          <w:color w:val="000000"/>
          <w:szCs w:val="24"/>
        </w:rPr>
        <w:t>)</w:t>
      </w:r>
    </w:p>
    <w:p w14:paraId="435CFF73" w14:textId="77777777" w:rsidR="00D47FD9" w:rsidRPr="00DC6B31" w:rsidRDefault="00D47FD9" w:rsidP="00D47FD9">
      <w:pPr>
        <w:numPr>
          <w:ilvl w:val="0"/>
          <w:numId w:val="4"/>
        </w:numPr>
        <w:spacing w:after="160" w:line="259" w:lineRule="auto"/>
        <w:jc w:val="left"/>
        <w:rPr>
          <w:rFonts w:eastAsia="Calibri" w:cs="Times New Roman"/>
          <w:color w:val="000000"/>
          <w:szCs w:val="24"/>
        </w:rPr>
      </w:pPr>
      <w:r w:rsidRPr="00DC6B31">
        <w:rPr>
          <w:rFonts w:eastAsia="Calibri" w:cs="Times New Roman"/>
          <w:szCs w:val="24"/>
        </w:rPr>
        <w:t xml:space="preserve">Dating Violence, defined as </w:t>
      </w:r>
      <w:r w:rsidRPr="00DC6B31">
        <w:rPr>
          <w:rFonts w:eastAsia="Calibri" w:cs="Times New Roman"/>
          <w:color w:val="000000"/>
          <w:szCs w:val="24"/>
        </w:rPr>
        <w:t>violence</w:t>
      </w:r>
      <w:r w:rsidRPr="00DC6B31">
        <w:rPr>
          <w:rFonts w:eastAsia="Calibri" w:cs="Times New Roman"/>
          <w:szCs w:val="24"/>
        </w:rPr>
        <w:t xml:space="preserve">, </w:t>
      </w:r>
      <w:proofErr w:type="gramStart"/>
      <w:r w:rsidRPr="00DC6B31">
        <w:rPr>
          <w:rFonts w:eastAsia="Calibri" w:cs="Times New Roman"/>
          <w:szCs w:val="24"/>
        </w:rPr>
        <w:t>on the basis of</w:t>
      </w:r>
      <w:proofErr w:type="gramEnd"/>
      <w:r w:rsidRPr="00DC6B31">
        <w:rPr>
          <w:rFonts w:eastAsia="Calibri" w:cs="Times New Roman"/>
          <w:szCs w:val="24"/>
        </w:rPr>
        <w:t xml:space="preserve"> sex,</w:t>
      </w:r>
      <w:r w:rsidRPr="00DC6B31">
        <w:rPr>
          <w:rFonts w:eastAsia="Calibri" w:cs="Times New Roman"/>
          <w:color w:val="000000"/>
          <w:szCs w:val="24"/>
        </w:rPr>
        <w:t xml:space="preserve"> committed by a person who is in or has been in a social relationship of a romantic or intimate nature with the Complainant. </w:t>
      </w:r>
    </w:p>
    <w:p w14:paraId="61C0A67B" w14:textId="4CCBF23B" w:rsidR="00D47FD9" w:rsidRPr="00DC6B31" w:rsidRDefault="00D47FD9" w:rsidP="00D47FD9">
      <w:pPr>
        <w:numPr>
          <w:ilvl w:val="2"/>
          <w:numId w:val="4"/>
        </w:numPr>
        <w:spacing w:after="160" w:line="259" w:lineRule="auto"/>
        <w:jc w:val="left"/>
        <w:rPr>
          <w:rFonts w:eastAsia="Calibri" w:cs="Times New Roman"/>
          <w:color w:val="000000"/>
          <w:szCs w:val="24"/>
        </w:rPr>
      </w:pPr>
      <w:r w:rsidRPr="00DC6B31">
        <w:rPr>
          <w:rFonts w:eastAsia="Calibri" w:cs="Times New Roman"/>
          <w:color w:val="000000"/>
          <w:szCs w:val="24"/>
        </w:rP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36BFB65E" w14:textId="77777777" w:rsidR="00D47FD9" w:rsidRPr="00DC6B31" w:rsidRDefault="00D47FD9" w:rsidP="00D47FD9">
      <w:pPr>
        <w:numPr>
          <w:ilvl w:val="2"/>
          <w:numId w:val="4"/>
        </w:numPr>
        <w:spacing w:after="160" w:line="259" w:lineRule="auto"/>
        <w:jc w:val="left"/>
        <w:rPr>
          <w:rFonts w:eastAsia="Calibri" w:cs="Times New Roman"/>
          <w:color w:val="000000"/>
          <w:szCs w:val="24"/>
        </w:rPr>
      </w:pPr>
      <w:r w:rsidRPr="00DC6B31">
        <w:rPr>
          <w:rFonts w:eastAsia="Calibri" w:cs="Times New Roman"/>
          <w:color w:val="000000"/>
          <w:szCs w:val="24"/>
        </w:rPr>
        <w:t>Dating violence includes, but is not limited to, sexual or physical abuse or the threat of such abuse.</w:t>
      </w:r>
    </w:p>
    <w:p w14:paraId="4342759E" w14:textId="779D7072" w:rsidR="00D47FD9" w:rsidRPr="00C37AC1" w:rsidRDefault="00D47FD9" w:rsidP="00C37AC1">
      <w:pPr>
        <w:numPr>
          <w:ilvl w:val="2"/>
          <w:numId w:val="4"/>
        </w:numPr>
        <w:spacing w:after="160" w:line="259" w:lineRule="auto"/>
        <w:jc w:val="left"/>
        <w:rPr>
          <w:rFonts w:eastAsia="Calibri" w:cs="Times New Roman"/>
          <w:color w:val="000000"/>
          <w:szCs w:val="24"/>
        </w:rPr>
      </w:pPr>
      <w:r w:rsidRPr="00DC6B31">
        <w:rPr>
          <w:rFonts w:eastAsia="Calibri" w:cs="Times New Roman"/>
          <w:color w:val="000000"/>
          <w:szCs w:val="24"/>
        </w:rPr>
        <w:t>Dating violence does not include acts covered under the definition of domestic violence.</w:t>
      </w:r>
    </w:p>
    <w:p w14:paraId="0D1967AA" w14:textId="21891DC5" w:rsidR="00D47FD9" w:rsidRPr="001C393B" w:rsidRDefault="00D47FD9" w:rsidP="001C393B">
      <w:pPr>
        <w:numPr>
          <w:ilvl w:val="0"/>
          <w:numId w:val="4"/>
        </w:numPr>
        <w:spacing w:after="160" w:line="259" w:lineRule="auto"/>
        <w:jc w:val="left"/>
        <w:rPr>
          <w:rFonts w:eastAsia="Calibri" w:cs="Times New Roman"/>
          <w:color w:val="000000"/>
          <w:szCs w:val="24"/>
        </w:rPr>
      </w:pPr>
      <w:r w:rsidRPr="00DC6B31">
        <w:rPr>
          <w:rFonts w:eastAsia="Calibri" w:cs="Times New Roman"/>
          <w:color w:val="000000"/>
          <w:szCs w:val="24"/>
        </w:rPr>
        <w:t>Domestic Violence</w:t>
      </w:r>
      <w:r w:rsidRPr="00DC6B31">
        <w:rPr>
          <w:rFonts w:eastAsia="Calibri" w:cs="Times New Roman"/>
          <w:szCs w:val="24"/>
        </w:rPr>
        <w:t>, defined as</w:t>
      </w:r>
      <w:r w:rsidRPr="00DC6B31">
        <w:rPr>
          <w:rFonts w:eastAsia="Calibri" w:cs="Times New Roman"/>
          <w:color w:val="000000"/>
          <w:szCs w:val="24"/>
        </w:rPr>
        <w:t xml:space="preserve"> violence</w:t>
      </w:r>
      <w:r w:rsidRPr="00DC6B31">
        <w:rPr>
          <w:rFonts w:eastAsia="Calibri" w:cs="Times New Roman"/>
          <w:szCs w:val="24"/>
        </w:rPr>
        <w:t>,</w:t>
      </w:r>
      <w:r w:rsidRPr="00DC6B31">
        <w:rPr>
          <w:rFonts w:eastAsia="Calibri" w:cs="Times New Roman"/>
          <w:color w:val="000000"/>
          <w:szCs w:val="24"/>
        </w:rPr>
        <w:t xml:space="preserve"> </w:t>
      </w:r>
      <w:r w:rsidRPr="00DC6B31">
        <w:rPr>
          <w:rFonts w:eastAsia="Calibri" w:cs="Times New Roman"/>
          <w:szCs w:val="24"/>
        </w:rPr>
        <w:t>on the basis of sex,</w:t>
      </w:r>
      <w:r w:rsidRPr="00DC6B31">
        <w:rPr>
          <w:rFonts w:eastAsia="Calibri" w:cs="Times New Roman"/>
          <w:color w:val="000000"/>
          <w:szCs w:val="24"/>
        </w:rPr>
        <w:t xml:space="preserve"> </w:t>
      </w:r>
      <w:r w:rsidRPr="00DC6B31">
        <w:rPr>
          <w:rFonts w:eastAsia="Calibri" w:cs="Times New Roman"/>
          <w:szCs w:val="24"/>
        </w:rPr>
        <w:t>committed b</w:t>
      </w:r>
      <w:r w:rsidRPr="00DC6B31">
        <w:rPr>
          <w:rFonts w:eastAsia="Calibri" w:cs="Times New Roman"/>
          <w:color w:val="000000"/>
          <w:szCs w:val="24"/>
        </w:rPr>
        <w:t>y a current or former spouse or intimate partner of the Complainant</w:t>
      </w:r>
      <w:r w:rsidRPr="00DC6B31">
        <w:rPr>
          <w:rFonts w:eastAsia="Calibri" w:cs="Times New Roman"/>
          <w:szCs w:val="24"/>
        </w:rPr>
        <w:t>,</w:t>
      </w:r>
      <w:r w:rsidRPr="00DC6B31">
        <w:rPr>
          <w:rFonts w:eastAsia="Calibri" w:cs="Times New Roman"/>
          <w:color w:val="000000"/>
          <w:szCs w:val="24"/>
        </w:rPr>
        <w:t xml:space="preserve"> </w:t>
      </w:r>
      <w:r w:rsidRPr="00DC6B31">
        <w:rPr>
          <w:rFonts w:eastAsia="Calibri" w:cs="Times New Roman"/>
          <w:szCs w:val="24"/>
        </w:rPr>
        <w:t>b</w:t>
      </w:r>
      <w:r w:rsidRPr="00DC6B31">
        <w:rPr>
          <w:rFonts w:eastAsia="Calibri" w:cs="Times New Roman"/>
          <w:color w:val="000000"/>
          <w:szCs w:val="24"/>
        </w:rPr>
        <w:t>y a person with whom the Complainant shares a child in common</w:t>
      </w:r>
      <w:r w:rsidRPr="00DC6B31">
        <w:rPr>
          <w:rFonts w:eastAsia="Calibri" w:cs="Times New Roman"/>
          <w:szCs w:val="24"/>
        </w:rPr>
        <w:t>,</w:t>
      </w:r>
      <w:r w:rsidRPr="00DC6B31">
        <w:rPr>
          <w:rFonts w:eastAsia="Calibri" w:cs="Times New Roman"/>
          <w:color w:val="000000"/>
          <w:szCs w:val="24"/>
        </w:rPr>
        <w:t xml:space="preserve"> or </w:t>
      </w:r>
      <w:r w:rsidRPr="00DC6B31">
        <w:rPr>
          <w:rFonts w:eastAsia="Calibri" w:cs="Times New Roman"/>
          <w:szCs w:val="24"/>
        </w:rPr>
        <w:t>b</w:t>
      </w:r>
      <w:r w:rsidRPr="00DC6B31">
        <w:rPr>
          <w:rFonts w:eastAsia="Calibri" w:cs="Times New Roman"/>
          <w:color w:val="000000"/>
          <w:szCs w:val="24"/>
        </w:rPr>
        <w:t>y a person who is cohabitating with, or has cohabitated with, the Complainant as a spouse or intimate partner</w:t>
      </w:r>
      <w:r w:rsidRPr="00DC6B31">
        <w:rPr>
          <w:rFonts w:eastAsia="Calibri" w:cs="Times New Roman"/>
          <w:szCs w:val="24"/>
        </w:rPr>
        <w:t>,</w:t>
      </w:r>
      <w:r w:rsidRPr="00DC6B31">
        <w:rPr>
          <w:rFonts w:eastAsia="Calibri" w:cs="Times New Roman"/>
          <w:color w:val="000000"/>
          <w:szCs w:val="24"/>
        </w:rPr>
        <w:t xml:space="preserve"> or </w:t>
      </w:r>
      <w:r w:rsidRPr="00DC6B31">
        <w:rPr>
          <w:rFonts w:eastAsia="Calibri" w:cs="Times New Roman"/>
          <w:szCs w:val="24"/>
        </w:rPr>
        <w:t>b</w:t>
      </w:r>
      <w:r w:rsidRPr="00DC6B31">
        <w:rPr>
          <w:rFonts w:eastAsia="Calibri" w:cs="Times New Roman"/>
          <w:color w:val="000000"/>
          <w:szCs w:val="24"/>
        </w:rPr>
        <w:t xml:space="preserve">y a person similarly situated to a spouse of the Complainant under the domestic or family violence laws of the Commonwealth of Pennsylvania </w:t>
      </w:r>
      <w:r w:rsidRPr="00DC6B31">
        <w:rPr>
          <w:rFonts w:eastAsia="Calibri" w:cs="Times New Roman"/>
          <w:szCs w:val="24"/>
        </w:rPr>
        <w:t>or</w:t>
      </w:r>
      <w:r w:rsidRPr="00DC6B31">
        <w:rPr>
          <w:rFonts w:eastAsia="Calibri" w:cs="Times New Roman"/>
          <w:color w:val="000000"/>
          <w:szCs w:val="24"/>
        </w:rPr>
        <w:t xml:space="preserve"> </w:t>
      </w:r>
      <w:r w:rsidRPr="00DC6B31">
        <w:rPr>
          <w:rFonts w:eastAsia="Calibri" w:cs="Times New Roman"/>
          <w:szCs w:val="24"/>
        </w:rPr>
        <w:t>b</w:t>
      </w:r>
      <w:r w:rsidRPr="00DC6B31">
        <w:rPr>
          <w:rFonts w:eastAsia="Calibri" w:cs="Times New Roman"/>
          <w:color w:val="000000"/>
          <w:szCs w:val="24"/>
        </w:rPr>
        <w:t>y any other person against an adult or youth Complainant who is protected from that person’s acts under the domestic or family violence laws of the Commonwealth of Pennsylvania.</w:t>
      </w:r>
    </w:p>
    <w:p w14:paraId="22AA9E14" w14:textId="77777777" w:rsidR="00D47FD9" w:rsidRPr="00DC6B31" w:rsidRDefault="00D47FD9" w:rsidP="00D47FD9">
      <w:pPr>
        <w:shd w:val="clear" w:color="auto" w:fill="FFFFFF"/>
        <w:ind w:left="720"/>
        <w:jc w:val="left"/>
        <w:rPr>
          <w:rFonts w:eastAsia="Calibri" w:cs="Times New Roman"/>
          <w:color w:val="000000"/>
          <w:szCs w:val="24"/>
        </w:rPr>
      </w:pPr>
      <w:r w:rsidRPr="00DC6B31">
        <w:rPr>
          <w:rFonts w:eastAsia="Calibri" w:cs="Times New Roman"/>
          <w:color w:val="000000"/>
          <w:szCs w:val="24"/>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067F3D63" w14:textId="77777777" w:rsidR="00D47FD9" w:rsidRPr="00DC6B31" w:rsidRDefault="00D47FD9" w:rsidP="00D47FD9">
      <w:pPr>
        <w:shd w:val="clear" w:color="auto" w:fill="FFFFFF"/>
        <w:jc w:val="left"/>
        <w:rPr>
          <w:rFonts w:eastAsia="Calibri" w:cs="Times New Roman"/>
          <w:color w:val="000000"/>
          <w:szCs w:val="24"/>
        </w:rPr>
      </w:pPr>
    </w:p>
    <w:p w14:paraId="5A62A374" w14:textId="77777777" w:rsidR="00D47FD9" w:rsidRPr="00DC6B31" w:rsidRDefault="00D47FD9" w:rsidP="00D47FD9">
      <w:pPr>
        <w:widowControl w:val="0"/>
        <w:numPr>
          <w:ilvl w:val="0"/>
          <w:numId w:val="4"/>
        </w:numPr>
        <w:pBdr>
          <w:top w:val="nil"/>
          <w:left w:val="nil"/>
          <w:bottom w:val="nil"/>
          <w:right w:val="nil"/>
          <w:between w:val="nil"/>
        </w:pBdr>
        <w:tabs>
          <w:tab w:val="left" w:pos="720"/>
        </w:tabs>
        <w:spacing w:after="160" w:line="259" w:lineRule="auto"/>
        <w:ind w:right="303"/>
        <w:jc w:val="left"/>
        <w:rPr>
          <w:rFonts w:eastAsia="Calibri" w:cs="Times New Roman"/>
          <w:color w:val="000000"/>
          <w:szCs w:val="24"/>
        </w:rPr>
      </w:pPr>
      <w:r w:rsidRPr="00DC6B31">
        <w:rPr>
          <w:rFonts w:eastAsia="Calibri" w:cs="Times New Roman"/>
          <w:color w:val="000000"/>
          <w:szCs w:val="24"/>
        </w:rPr>
        <w:t xml:space="preserve">Stalking, defined as engaging in a course of conduct, </w:t>
      </w:r>
      <w:r w:rsidRPr="00DC6B31">
        <w:rPr>
          <w:rFonts w:eastAsia="Calibri" w:cs="Times New Roman"/>
          <w:szCs w:val="24"/>
        </w:rPr>
        <w:t>on the basis of sex,</w:t>
      </w:r>
      <w:r w:rsidRPr="00DC6B31">
        <w:rPr>
          <w:rFonts w:eastAsia="Calibri" w:cs="Times New Roman"/>
          <w:color w:val="000000"/>
          <w:szCs w:val="24"/>
        </w:rPr>
        <w:t xml:space="preserve"> directed at a specific person, </w:t>
      </w:r>
      <w:proofErr w:type="gramStart"/>
      <w:r w:rsidRPr="00DC6B31">
        <w:rPr>
          <w:rFonts w:eastAsia="Calibri" w:cs="Times New Roman"/>
          <w:color w:val="000000"/>
          <w:szCs w:val="24"/>
        </w:rPr>
        <w:t>that</w:t>
      </w:r>
      <w:proofErr w:type="gramEnd"/>
      <w:r w:rsidRPr="00DC6B31">
        <w:rPr>
          <w:rFonts w:eastAsia="Calibri" w:cs="Times New Roman"/>
          <w:color w:val="000000"/>
          <w:szCs w:val="24"/>
        </w:rPr>
        <w:t xml:space="preserve"> </w:t>
      </w:r>
    </w:p>
    <w:p w14:paraId="15258497" w14:textId="77777777" w:rsidR="00D47FD9" w:rsidRPr="00DC6B31" w:rsidRDefault="00D47FD9" w:rsidP="00D47FD9">
      <w:pPr>
        <w:widowControl w:val="0"/>
        <w:numPr>
          <w:ilvl w:val="2"/>
          <w:numId w:val="4"/>
        </w:numPr>
        <w:pBdr>
          <w:top w:val="nil"/>
          <w:left w:val="nil"/>
          <w:bottom w:val="nil"/>
          <w:right w:val="nil"/>
          <w:between w:val="nil"/>
        </w:pBdr>
        <w:tabs>
          <w:tab w:val="left" w:pos="720"/>
        </w:tabs>
        <w:spacing w:after="160" w:line="259" w:lineRule="auto"/>
        <w:ind w:right="303"/>
        <w:jc w:val="left"/>
        <w:rPr>
          <w:rFonts w:eastAsia="Calibri" w:cs="Times New Roman"/>
          <w:color w:val="000000"/>
          <w:szCs w:val="24"/>
        </w:rPr>
      </w:pPr>
      <w:r w:rsidRPr="00DC6B31">
        <w:rPr>
          <w:rFonts w:eastAsia="Calibri" w:cs="Times New Roman"/>
          <w:color w:val="000000"/>
          <w:szCs w:val="24"/>
        </w:rPr>
        <w:t>would cause a reasonable person to</w:t>
      </w:r>
      <w:r w:rsidRPr="00DC6B31">
        <w:rPr>
          <w:rFonts w:eastAsia="Calibri" w:cs="Times New Roman"/>
          <w:szCs w:val="24"/>
        </w:rPr>
        <w:t xml:space="preserve"> f</w:t>
      </w:r>
      <w:r w:rsidRPr="00DC6B31">
        <w:rPr>
          <w:rFonts w:eastAsia="Calibri" w:cs="Times New Roman"/>
          <w:color w:val="000000"/>
          <w:szCs w:val="24"/>
        </w:rPr>
        <w:t xml:space="preserve">ear for the person’s safety, or </w:t>
      </w:r>
    </w:p>
    <w:p w14:paraId="5B5C5A76" w14:textId="77777777" w:rsidR="00D47FD9" w:rsidRPr="00DC6B31" w:rsidRDefault="00D47FD9" w:rsidP="00D47FD9">
      <w:pPr>
        <w:widowControl w:val="0"/>
        <w:numPr>
          <w:ilvl w:val="2"/>
          <w:numId w:val="4"/>
        </w:numPr>
        <w:pBdr>
          <w:top w:val="nil"/>
          <w:left w:val="nil"/>
          <w:bottom w:val="nil"/>
          <w:right w:val="nil"/>
          <w:between w:val="nil"/>
        </w:pBdr>
        <w:tabs>
          <w:tab w:val="left" w:pos="720"/>
        </w:tabs>
        <w:spacing w:after="160" w:line="259" w:lineRule="auto"/>
        <w:ind w:right="303"/>
        <w:jc w:val="left"/>
        <w:rPr>
          <w:rFonts w:eastAsia="Calibri" w:cs="Times New Roman"/>
          <w:color w:val="000000"/>
          <w:szCs w:val="24"/>
        </w:rPr>
      </w:pPr>
      <w:r w:rsidRPr="00DC6B31">
        <w:rPr>
          <w:rFonts w:eastAsia="Calibri" w:cs="Times New Roman"/>
          <w:color w:val="000000"/>
          <w:szCs w:val="24"/>
        </w:rPr>
        <w:t>the safety of others; or</w:t>
      </w:r>
    </w:p>
    <w:p w14:paraId="01075742" w14:textId="77777777" w:rsidR="00D47FD9" w:rsidRPr="00DC6B31" w:rsidRDefault="00D47FD9" w:rsidP="00D47FD9">
      <w:pPr>
        <w:widowControl w:val="0"/>
        <w:numPr>
          <w:ilvl w:val="2"/>
          <w:numId w:val="4"/>
        </w:numPr>
        <w:pBdr>
          <w:top w:val="nil"/>
          <w:left w:val="nil"/>
          <w:bottom w:val="nil"/>
          <w:right w:val="nil"/>
          <w:between w:val="nil"/>
        </w:pBdr>
        <w:tabs>
          <w:tab w:val="left" w:pos="720"/>
        </w:tabs>
        <w:spacing w:after="160" w:line="259" w:lineRule="auto"/>
        <w:ind w:right="303"/>
        <w:jc w:val="left"/>
        <w:rPr>
          <w:rFonts w:eastAsia="Calibri" w:cs="Times New Roman"/>
          <w:color w:val="000000"/>
          <w:szCs w:val="24"/>
        </w:rPr>
      </w:pPr>
      <w:r w:rsidRPr="00DC6B31">
        <w:rPr>
          <w:rFonts w:eastAsia="Calibri" w:cs="Times New Roman"/>
          <w:color w:val="000000"/>
          <w:szCs w:val="24"/>
        </w:rPr>
        <w:t xml:space="preserve">suffer substantial emotional distress. </w:t>
      </w:r>
    </w:p>
    <w:p w14:paraId="11AB3228" w14:textId="5D500DF5" w:rsidR="00D47FD9" w:rsidRPr="00DC6B31" w:rsidRDefault="00D47FD9" w:rsidP="00D47FD9">
      <w:pPr>
        <w:widowControl w:val="0"/>
        <w:pBdr>
          <w:top w:val="nil"/>
          <w:left w:val="nil"/>
          <w:bottom w:val="nil"/>
          <w:right w:val="nil"/>
          <w:between w:val="nil"/>
        </w:pBdr>
        <w:tabs>
          <w:tab w:val="left" w:pos="720"/>
        </w:tabs>
        <w:ind w:right="303"/>
        <w:jc w:val="left"/>
        <w:rPr>
          <w:rFonts w:eastAsia="Calibri" w:cs="Times New Roman"/>
          <w:color w:val="000000"/>
          <w:szCs w:val="24"/>
        </w:rPr>
      </w:pPr>
      <w:r w:rsidRPr="00DC6B31">
        <w:rPr>
          <w:rFonts w:eastAsia="Calibri" w:cs="Times New Roman"/>
          <w:szCs w:val="24"/>
        </w:rPr>
        <w:tab/>
      </w:r>
      <w:r w:rsidRPr="00DC6B31">
        <w:rPr>
          <w:rFonts w:eastAsia="Calibri" w:cs="Times New Roman"/>
          <w:color w:val="000000"/>
          <w:szCs w:val="24"/>
        </w:rPr>
        <w:t>For the purposes of this definition—</w:t>
      </w:r>
    </w:p>
    <w:p w14:paraId="6334650A" w14:textId="77777777" w:rsidR="000579B4" w:rsidRPr="00DC6B31" w:rsidRDefault="000579B4" w:rsidP="00D47FD9">
      <w:pPr>
        <w:widowControl w:val="0"/>
        <w:pBdr>
          <w:top w:val="nil"/>
          <w:left w:val="nil"/>
          <w:bottom w:val="nil"/>
          <w:right w:val="nil"/>
          <w:between w:val="nil"/>
        </w:pBdr>
        <w:tabs>
          <w:tab w:val="left" w:pos="720"/>
        </w:tabs>
        <w:ind w:right="303"/>
        <w:jc w:val="left"/>
        <w:rPr>
          <w:rFonts w:eastAsia="Calibri" w:cs="Times New Roman"/>
          <w:color w:val="000000"/>
          <w:szCs w:val="24"/>
        </w:rPr>
      </w:pPr>
    </w:p>
    <w:p w14:paraId="6FAFDE54" w14:textId="77777777" w:rsidR="00D47FD9" w:rsidRPr="00DC6B31" w:rsidRDefault="00D47FD9" w:rsidP="00D47FD9">
      <w:pPr>
        <w:numPr>
          <w:ilvl w:val="5"/>
          <w:numId w:val="2"/>
        </w:numPr>
        <w:spacing w:after="160" w:line="259" w:lineRule="auto"/>
        <w:ind w:left="1440"/>
        <w:jc w:val="left"/>
        <w:rPr>
          <w:rFonts w:eastAsia="Calibri" w:cs="Times New Roman"/>
          <w:color w:val="000000"/>
          <w:szCs w:val="24"/>
        </w:rPr>
      </w:pPr>
      <w:r w:rsidRPr="00DC6B31">
        <w:rPr>
          <w:rFonts w:eastAsia="Calibri" w:cs="Times New Roman"/>
          <w:color w:val="000000"/>
          <w:szCs w:val="24"/>
        </w:rPr>
        <w:t xml:space="preserve">Course of conduct means two or more acts, including, but not limited to, acts in which the </w:t>
      </w:r>
      <w:r w:rsidRPr="00DC6B31">
        <w:rPr>
          <w:rFonts w:eastAsia="Calibri" w:cs="Times New Roman"/>
          <w:szCs w:val="24"/>
        </w:rPr>
        <w:t>Respondent</w:t>
      </w:r>
      <w:r w:rsidRPr="00DC6B31">
        <w:rPr>
          <w:rFonts w:eastAsia="Calibri" w:cs="Times New Roman"/>
          <w:color w:val="000000"/>
          <w:szCs w:val="24"/>
        </w:rPr>
        <w:t xml:space="preserve"> directly, indirectly, or through third parties, by any action, method, device, or means, follows, monitors, observes, surveils, threatens, or communicates to or about a person, or interferes with a person’s property.</w:t>
      </w:r>
    </w:p>
    <w:p w14:paraId="48F131E4" w14:textId="77777777" w:rsidR="00D47FD9" w:rsidRPr="00DC6B31" w:rsidRDefault="00D47FD9" w:rsidP="00D47FD9">
      <w:pPr>
        <w:numPr>
          <w:ilvl w:val="5"/>
          <w:numId w:val="2"/>
        </w:numPr>
        <w:spacing w:after="160" w:line="259" w:lineRule="auto"/>
        <w:ind w:left="1440"/>
        <w:jc w:val="left"/>
        <w:rPr>
          <w:rFonts w:eastAsia="Calibri" w:cs="Times New Roman"/>
          <w:color w:val="000000"/>
          <w:szCs w:val="24"/>
        </w:rPr>
      </w:pPr>
      <w:proofErr w:type="gramStart"/>
      <w:r w:rsidRPr="00DC6B31">
        <w:rPr>
          <w:rFonts w:eastAsia="Calibri" w:cs="Times New Roman"/>
          <w:color w:val="000000"/>
          <w:szCs w:val="24"/>
        </w:rPr>
        <w:t>Reasonable</w:t>
      </w:r>
      <w:proofErr w:type="gramEnd"/>
      <w:r w:rsidRPr="00DC6B31">
        <w:rPr>
          <w:rFonts w:eastAsia="Calibri" w:cs="Times New Roman"/>
          <w:color w:val="000000"/>
          <w:szCs w:val="24"/>
        </w:rPr>
        <w:t xml:space="preserve"> person means a reasonable person under similar circumstances and with similar identities to the Complainant.</w:t>
      </w:r>
    </w:p>
    <w:p w14:paraId="5B9E9BF2" w14:textId="04C6E906" w:rsidR="00D47FD9" w:rsidRPr="00DC6B31" w:rsidRDefault="00D47FD9" w:rsidP="00D47FD9">
      <w:pPr>
        <w:numPr>
          <w:ilvl w:val="5"/>
          <w:numId w:val="2"/>
        </w:numPr>
        <w:spacing w:after="160" w:line="259" w:lineRule="auto"/>
        <w:ind w:left="1440"/>
        <w:jc w:val="left"/>
        <w:rPr>
          <w:rFonts w:eastAsia="Calibri" w:cs="Times New Roman"/>
          <w:color w:val="000000"/>
          <w:szCs w:val="24"/>
        </w:rPr>
      </w:pPr>
      <w:r w:rsidRPr="00DC6B31">
        <w:rPr>
          <w:rFonts w:eastAsia="Calibri" w:cs="Times New Roman"/>
          <w:color w:val="000000"/>
          <w:szCs w:val="24"/>
        </w:rPr>
        <w:t>Substantial emotional distress means significant mental suffering or the anguish that may but does not necessarily require medical or other professional treatment or counseling.</w:t>
      </w:r>
    </w:p>
    <w:p w14:paraId="3690CA92" w14:textId="6A95BA99" w:rsidR="00D47FD9" w:rsidRPr="00DC6B31" w:rsidRDefault="000579B4" w:rsidP="00DC6B31">
      <w:pPr>
        <w:pBdr>
          <w:top w:val="nil"/>
          <w:left w:val="nil"/>
          <w:bottom w:val="nil"/>
          <w:right w:val="nil"/>
          <w:between w:val="nil"/>
        </w:pBdr>
        <w:jc w:val="left"/>
        <w:rPr>
          <w:rFonts w:eastAsia="Calibri" w:cs="Times New Roman"/>
          <w:color w:val="000000"/>
          <w:szCs w:val="24"/>
        </w:rPr>
      </w:pPr>
      <w:r w:rsidRPr="00DC6B31">
        <w:rPr>
          <w:rFonts w:eastAsia="Calibri" w:cs="Times New Roman"/>
          <w:color w:val="000000"/>
          <w:szCs w:val="24"/>
        </w:rPr>
        <w:t>Luzerne County Community College</w:t>
      </w:r>
      <w:r w:rsidR="00D47FD9" w:rsidRPr="00DC6B31">
        <w:rPr>
          <w:rFonts w:eastAsia="Calibri" w:cs="Times New Roman"/>
          <w:color w:val="000000"/>
          <w:szCs w:val="24"/>
        </w:rPr>
        <w:t xml:space="preserve"> reserves the right to impose sanction</w:t>
      </w:r>
      <w:r w:rsidR="00161905">
        <w:rPr>
          <w:rFonts w:eastAsia="Calibri" w:cs="Times New Roman"/>
          <w:color w:val="000000"/>
          <w:szCs w:val="24"/>
        </w:rPr>
        <w:t>s</w:t>
      </w:r>
      <w:r w:rsidR="00D47FD9" w:rsidRPr="00DC6B31">
        <w:rPr>
          <w:rFonts w:eastAsia="Calibri" w:cs="Times New Roman"/>
          <w:color w:val="000000"/>
          <w:szCs w:val="24"/>
        </w:rPr>
        <w:t xml:space="preserve">, </w:t>
      </w:r>
      <w:commentRangeStart w:id="0"/>
      <w:r w:rsidR="00D47FD9" w:rsidRPr="00DC6B31">
        <w:rPr>
          <w:rFonts w:eastAsia="Calibri" w:cs="Times New Roman"/>
          <w:color w:val="000000"/>
          <w:szCs w:val="24"/>
        </w:rPr>
        <w:t>up</w:t>
      </w:r>
      <w:commentRangeEnd w:id="0"/>
      <w:r w:rsidR="00161905">
        <w:rPr>
          <w:rStyle w:val="CommentReference"/>
          <w:rFonts w:ascii="Calibri" w:eastAsia="Calibri" w:hAnsi="Calibri" w:cs="Calibri"/>
          <w:caps/>
        </w:rPr>
        <w:commentReference w:id="0"/>
      </w:r>
      <w:r w:rsidR="00D47FD9" w:rsidRPr="00DC6B31">
        <w:rPr>
          <w:rFonts w:eastAsia="Calibri" w:cs="Times New Roman"/>
          <w:color w:val="000000"/>
          <w:szCs w:val="24"/>
        </w:rPr>
        <w:t xml:space="preserve"> to and including suspension or expulsion/termination, for any offense under this policy. </w:t>
      </w:r>
    </w:p>
    <w:p w14:paraId="526E18CF" w14:textId="24605C52" w:rsidR="00D47FD9" w:rsidRPr="00DC6B31" w:rsidRDefault="00D47FD9" w:rsidP="00D47FD9">
      <w:pPr>
        <w:rPr>
          <w:rFonts w:cs="Times New Roman"/>
          <w:szCs w:val="24"/>
        </w:rPr>
      </w:pPr>
    </w:p>
    <w:p w14:paraId="54067A5E" w14:textId="32B0DCFA" w:rsidR="000579B4" w:rsidRPr="00DC6B31" w:rsidRDefault="00BB153E" w:rsidP="000579B4">
      <w:pPr>
        <w:jc w:val="left"/>
        <w:rPr>
          <w:rFonts w:eastAsia="Calibri" w:cs="Times New Roman"/>
          <w:szCs w:val="24"/>
        </w:rPr>
      </w:pPr>
      <w:r>
        <w:rPr>
          <w:rFonts w:eastAsia="Calibri" w:cs="Times New Roman"/>
          <w:b/>
          <w:color w:val="000000"/>
          <w:szCs w:val="24"/>
        </w:rPr>
        <w:t xml:space="preserve">3. </w:t>
      </w:r>
      <w:r w:rsidR="00161905" w:rsidRPr="00F664F3">
        <w:rPr>
          <w:rFonts w:eastAsia="Calibri" w:cs="Times New Roman"/>
          <w:b/>
          <w:color w:val="000000"/>
          <w:szCs w:val="24"/>
        </w:rPr>
        <w:t>SEXUAL ASSAULT, DOMESTIC VIOLENCE, DATING VIOLENCE, AND STALKING PROHIBITED BY LCCC</w:t>
      </w:r>
    </w:p>
    <w:p w14:paraId="40DEE2D6" w14:textId="77777777" w:rsidR="00161905" w:rsidRDefault="00161905" w:rsidP="00F664F3">
      <w:pPr>
        <w:rPr>
          <w:color w:val="FF0000"/>
        </w:rPr>
      </w:pPr>
    </w:p>
    <w:p w14:paraId="2C3A9631" w14:textId="0DE20676" w:rsidR="0019050F" w:rsidRDefault="0019050F" w:rsidP="0019050F">
      <w:pPr>
        <w:ind w:left="-5"/>
      </w:pPr>
      <w:r w:rsidRPr="008B245B">
        <w:t xml:space="preserve">This section of the College’s Title IX and Sexual Misconduct Policy is written to comply with Pennsylvania Department of Education requirements and </w:t>
      </w:r>
      <w:r w:rsidR="001C2057">
        <w:t xml:space="preserve">Act 55 amending </w:t>
      </w:r>
      <w:r w:rsidRPr="008B245B">
        <w:t xml:space="preserve">Article XX-G </w:t>
      </w:r>
      <w:r w:rsidR="001C2057">
        <w:t xml:space="preserve">of the </w:t>
      </w:r>
      <w:proofErr w:type="gramStart"/>
      <w:r w:rsidR="001C2057">
        <w:t>Public School</w:t>
      </w:r>
      <w:proofErr w:type="gramEnd"/>
      <w:r w:rsidR="001C2057">
        <w:t xml:space="preserve"> Code.</w:t>
      </w:r>
    </w:p>
    <w:p w14:paraId="776E37AB" w14:textId="77777777" w:rsidR="001C2057" w:rsidRPr="008B245B" w:rsidRDefault="001C2057" w:rsidP="0019050F">
      <w:pPr>
        <w:ind w:left="-5"/>
      </w:pPr>
    </w:p>
    <w:p w14:paraId="5EA0A779" w14:textId="77777777" w:rsidR="0019050F" w:rsidRDefault="0019050F" w:rsidP="0019050F">
      <w:pPr>
        <w:ind w:left="-5"/>
      </w:pPr>
      <w:r>
        <w:t xml:space="preserve">Any act of sexual violence, domestic violence, dating violence or stalking, including but not limited to </w:t>
      </w:r>
      <w:r>
        <w:rPr>
          <w:i/>
        </w:rPr>
        <w:t xml:space="preserve">sexual assault </w:t>
      </w:r>
      <w:r>
        <w:t xml:space="preserve">(Pa. Title 18 Section 3124.1) and </w:t>
      </w:r>
      <w:r>
        <w:rPr>
          <w:i/>
        </w:rPr>
        <w:t xml:space="preserve">rape </w:t>
      </w:r>
      <w:r>
        <w:t xml:space="preserve">(Pa. Title 18 Section 3121), violates Pennsylvania law as well as the standards of conduct of Luzerne County Community College and is prohibited on any College campus or facility as well as facilities used by the College for educational programs and/or sponsored activities. LCCC is committed to the education of students, faculty, and staff about sexual and domestic/dating violence and stalking, to the prevention of these acts involving members of the campus community, and to the provision of an appropriate response when any of these acts occur. Prevention/education/ awareness programs, training and communication regarding sexual violence, stalking, and domestic and dating violence occur regularly at the College. </w:t>
      </w:r>
    </w:p>
    <w:p w14:paraId="01FFD524" w14:textId="77777777" w:rsidR="00586403" w:rsidRDefault="00586403" w:rsidP="00586403">
      <w:pPr>
        <w:pStyle w:val="NormalWeb"/>
        <w:shd w:val="clear" w:color="auto" w:fill="FFFFFF"/>
        <w:spacing w:before="0" w:beforeAutospacing="0" w:after="0" w:afterAutospacing="0"/>
        <w:rPr>
          <w:iCs/>
          <w:color w:val="000000"/>
        </w:rPr>
      </w:pPr>
    </w:p>
    <w:p w14:paraId="0F0B728F" w14:textId="7FA3E18C" w:rsidR="0019050F" w:rsidRDefault="0019050F" w:rsidP="00586403">
      <w:pPr>
        <w:pStyle w:val="NormalWeb"/>
        <w:shd w:val="clear" w:color="auto" w:fill="FFFFFF"/>
        <w:spacing w:before="0" w:beforeAutospacing="0" w:after="0" w:afterAutospacing="0"/>
        <w:rPr>
          <w:iCs/>
          <w:color w:val="000000"/>
        </w:rPr>
      </w:pPr>
      <w:r w:rsidRPr="00C10B0C">
        <w:rPr>
          <w:iCs/>
          <w:color w:val="000000"/>
        </w:rPr>
        <w:t xml:space="preserve">Sexual violence is a broad term and </w:t>
      </w:r>
      <w:proofErr w:type="gramStart"/>
      <w:r w:rsidRPr="00C10B0C">
        <w:rPr>
          <w:iCs/>
          <w:color w:val="000000"/>
        </w:rPr>
        <w:t>includes:</w:t>
      </w:r>
      <w:proofErr w:type="gramEnd"/>
      <w:r w:rsidRPr="00C10B0C">
        <w:rPr>
          <w:iCs/>
          <w:color w:val="000000"/>
        </w:rPr>
        <w:t xml:space="preserve"> rape, incest, child sexual abuse, intimate partner violence, sexual exploitation, human trafficking, unwanted sexual contact, sexual harassment, exposure, and voyeurism. Sexual violence occurs when someone is forced or manipulated into unwanted sexual activity without their consent. The term “consent” means a willingness to participate in a mutually agreed upon sexual activity indicated by words and or actions that are informed, freely and actively given, and mutually understood.</w:t>
      </w:r>
    </w:p>
    <w:p w14:paraId="745FECDC" w14:textId="77777777" w:rsidR="00586403" w:rsidRDefault="00586403" w:rsidP="00F664F3">
      <w:pPr>
        <w:pStyle w:val="NormalWeb"/>
        <w:shd w:val="clear" w:color="auto" w:fill="FFFFFF"/>
        <w:spacing w:before="0" w:beforeAutospacing="0" w:after="0" w:afterAutospacing="0"/>
        <w:rPr>
          <w:iCs/>
          <w:color w:val="000000"/>
        </w:rPr>
      </w:pPr>
    </w:p>
    <w:p w14:paraId="4536A3B4" w14:textId="77777777" w:rsidR="0019050F" w:rsidRPr="00DC6B31" w:rsidRDefault="0019050F" w:rsidP="0019050F">
      <w:pPr>
        <w:rPr>
          <w:rFonts w:eastAsia="Calibri"/>
          <w:szCs w:val="24"/>
        </w:rPr>
      </w:pPr>
      <w:r w:rsidRPr="00DC6B31">
        <w:rPr>
          <w:rFonts w:eastAsia="Calibri"/>
          <w:szCs w:val="24"/>
        </w:rPr>
        <w:t>As used in the offenses above, the following definitions and understandings apply:</w:t>
      </w:r>
    </w:p>
    <w:p w14:paraId="5C32FC5E" w14:textId="77777777" w:rsidR="0019050F" w:rsidRPr="00DC6B31" w:rsidRDefault="0019050F" w:rsidP="0019050F">
      <w:pPr>
        <w:rPr>
          <w:rFonts w:eastAsia="Calibri"/>
          <w:szCs w:val="24"/>
        </w:rPr>
      </w:pPr>
    </w:p>
    <w:p w14:paraId="2B088308" w14:textId="77777777" w:rsidR="0019050F" w:rsidRPr="00DC6B31" w:rsidRDefault="0019050F" w:rsidP="0019050F">
      <w:pPr>
        <w:rPr>
          <w:rFonts w:eastAsia="Calibri"/>
          <w:szCs w:val="24"/>
        </w:rPr>
      </w:pPr>
      <w:r w:rsidRPr="00DC6B31">
        <w:rPr>
          <w:rFonts w:eastAsia="Calibri"/>
          <w:b/>
          <w:szCs w:val="24"/>
        </w:rPr>
        <w:t>Force:</w:t>
      </w:r>
      <w:r w:rsidRPr="00DC6B31">
        <w:rPr>
          <w:rFonts w:eastAsia="Calibri"/>
          <w:szCs w:val="24"/>
        </w:rPr>
        <w:t xml:space="preserv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14:paraId="00979E6E" w14:textId="77777777" w:rsidR="0019050F" w:rsidRPr="00DC6B31" w:rsidRDefault="0019050F" w:rsidP="0019050F">
      <w:pPr>
        <w:rPr>
          <w:rFonts w:eastAsia="Calibri"/>
          <w:szCs w:val="24"/>
        </w:rPr>
      </w:pPr>
    </w:p>
    <w:p w14:paraId="53A5913D" w14:textId="77777777" w:rsidR="0019050F" w:rsidRPr="00DC6B31" w:rsidRDefault="0019050F" w:rsidP="0019050F">
      <w:pPr>
        <w:rPr>
          <w:rFonts w:eastAsia="Calibri"/>
          <w:szCs w:val="24"/>
        </w:rPr>
      </w:pPr>
      <w:r w:rsidRPr="00DC6B31">
        <w:rPr>
          <w:rFonts w:eastAsia="Calibri"/>
          <w:szCs w:val="24"/>
        </w:rPr>
        <w:t xml:space="preserve">Sexual activity that is forced is, by definition, non-consensual, but non-consensual sexual activity is not necessarily forced. Silence or the absence of resistance alone is not consent. The absence of resistance does not demonstrate consent. While resistance is not required or necessary, it is a clear demonstration of non-consent. </w:t>
      </w:r>
    </w:p>
    <w:p w14:paraId="11C1C29B" w14:textId="77777777" w:rsidR="0019050F" w:rsidRPr="00DC6B31" w:rsidRDefault="0019050F" w:rsidP="0019050F">
      <w:pPr>
        <w:rPr>
          <w:rFonts w:eastAsia="Calibri"/>
          <w:szCs w:val="24"/>
        </w:rPr>
      </w:pPr>
    </w:p>
    <w:p w14:paraId="51537366" w14:textId="77777777" w:rsidR="0019050F" w:rsidRPr="00DC6B31" w:rsidRDefault="0019050F" w:rsidP="0019050F">
      <w:pPr>
        <w:rPr>
          <w:rFonts w:eastAsia="Calibri"/>
          <w:szCs w:val="24"/>
        </w:rPr>
      </w:pPr>
      <w:r w:rsidRPr="00DC6B31">
        <w:rPr>
          <w:rFonts w:eastAsia="Calibri"/>
          <w:b/>
          <w:szCs w:val="24"/>
        </w:rPr>
        <w:t>Coercion</w:t>
      </w:r>
      <w:r w:rsidRPr="00DC6B31">
        <w:rPr>
          <w:rFonts w:eastAsia="Calibri"/>
          <w:szCs w:val="24"/>
        </w:rPr>
        <w:t xml:space="preserve">: Coercion is </w:t>
      </w:r>
      <w:r w:rsidRPr="00DC6B31">
        <w:rPr>
          <w:rFonts w:eastAsia="Calibri"/>
          <w:szCs w:val="24"/>
          <w:u w:val="single"/>
        </w:rPr>
        <w:t>unreasonable</w:t>
      </w:r>
      <w:r w:rsidRPr="00DC6B31">
        <w:rPr>
          <w:rFonts w:eastAsia="Calibri"/>
          <w:szCs w:val="24"/>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097EE7A6" w14:textId="77777777" w:rsidR="0019050F" w:rsidRPr="00DC6B31" w:rsidRDefault="0019050F" w:rsidP="0019050F">
      <w:pPr>
        <w:pBdr>
          <w:top w:val="nil"/>
          <w:left w:val="nil"/>
          <w:bottom w:val="nil"/>
          <w:right w:val="nil"/>
          <w:between w:val="nil"/>
        </w:pBdr>
        <w:rPr>
          <w:rFonts w:eastAsia="Calibri"/>
          <w:szCs w:val="24"/>
        </w:rPr>
      </w:pPr>
    </w:p>
    <w:p w14:paraId="64898BBE"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b/>
          <w:szCs w:val="24"/>
        </w:rPr>
        <w:t>Consent is</w:t>
      </w:r>
      <w:r w:rsidRPr="00DC6B31">
        <w:rPr>
          <w:rFonts w:eastAsia="Calibri"/>
          <w:szCs w:val="24"/>
        </w:rPr>
        <w:t xml:space="preserve"> knowing, voluntary, with explicit permission by word or action to engage in sexual activity. </w:t>
      </w:r>
      <w:r w:rsidRPr="00DC6B31">
        <w:rPr>
          <w:szCs w:val="24"/>
          <w:vertAlign w:val="superscript"/>
        </w:rPr>
        <w:footnoteReference w:id="3"/>
      </w:r>
    </w:p>
    <w:p w14:paraId="0BC2D9F5" w14:textId="77777777" w:rsidR="0019050F" w:rsidRPr="00DC6B31" w:rsidRDefault="0019050F" w:rsidP="0019050F">
      <w:pPr>
        <w:pBdr>
          <w:top w:val="nil"/>
          <w:left w:val="nil"/>
          <w:bottom w:val="nil"/>
          <w:right w:val="nil"/>
          <w:between w:val="nil"/>
        </w:pBdr>
        <w:rPr>
          <w:rFonts w:eastAsia="Calibri"/>
          <w:szCs w:val="24"/>
        </w:rPr>
      </w:pPr>
    </w:p>
    <w:p w14:paraId="4D304EFD"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szCs w:val="24"/>
        </w:rPr>
        <w:t xml:space="preserve">Since individuals may experience the same interaction in different ways, it is the responsibility of each party to determine that the other has consented before engaging in the activity. </w:t>
      </w:r>
    </w:p>
    <w:p w14:paraId="51532896" w14:textId="77777777" w:rsidR="0019050F" w:rsidRPr="00DC6B31" w:rsidRDefault="0019050F" w:rsidP="0019050F">
      <w:pPr>
        <w:pBdr>
          <w:top w:val="nil"/>
          <w:left w:val="nil"/>
          <w:bottom w:val="nil"/>
          <w:right w:val="nil"/>
          <w:between w:val="nil"/>
        </w:pBdr>
        <w:rPr>
          <w:rFonts w:eastAsia="Calibri"/>
          <w:szCs w:val="24"/>
        </w:rPr>
      </w:pPr>
    </w:p>
    <w:p w14:paraId="7E48D2D0"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szCs w:val="24"/>
        </w:rPr>
        <w:t>If consent is not clearly provided prior to engaging in the activity, consent may be ratified by word or action at some point during the interaction or after that, but clear communication from the outset is strongly encouraged.</w:t>
      </w:r>
    </w:p>
    <w:p w14:paraId="4ACC6AFA" w14:textId="77777777" w:rsidR="0019050F" w:rsidRPr="00DC6B31" w:rsidRDefault="0019050F" w:rsidP="0019050F">
      <w:pPr>
        <w:pBdr>
          <w:top w:val="nil"/>
          <w:left w:val="nil"/>
          <w:bottom w:val="nil"/>
          <w:right w:val="nil"/>
          <w:between w:val="nil"/>
        </w:pBdr>
        <w:rPr>
          <w:rFonts w:eastAsia="Calibri"/>
          <w:szCs w:val="24"/>
        </w:rPr>
      </w:pPr>
    </w:p>
    <w:p w14:paraId="1F30C493"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szCs w:val="24"/>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DC6B31">
        <w:rPr>
          <w:rFonts w:eastAsia="Calibri"/>
          <w:i/>
          <w:szCs w:val="24"/>
        </w:rPr>
        <w:t>their</w:t>
      </w:r>
      <w:r w:rsidRPr="00DC6B31">
        <w:rPr>
          <w:rFonts w:eastAsia="Calibri"/>
          <w:szCs w:val="24"/>
        </w:rPr>
        <w:t xml:space="preserve"> consent to being kissed back. </w:t>
      </w:r>
    </w:p>
    <w:p w14:paraId="2CF20762" w14:textId="77777777" w:rsidR="0019050F" w:rsidRPr="00DC6B31" w:rsidRDefault="0019050F" w:rsidP="0019050F">
      <w:pPr>
        <w:pBdr>
          <w:top w:val="nil"/>
          <w:left w:val="nil"/>
          <w:bottom w:val="nil"/>
          <w:right w:val="nil"/>
          <w:between w:val="nil"/>
        </w:pBdr>
        <w:rPr>
          <w:rFonts w:eastAsia="Calibri"/>
          <w:szCs w:val="24"/>
        </w:rPr>
      </w:pPr>
    </w:p>
    <w:p w14:paraId="5C11F51F"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szCs w:val="24"/>
        </w:rPr>
        <w:t xml:space="preserve">Consent can also be withdrawn once given, </w:t>
      </w:r>
      <w:proofErr w:type="gramStart"/>
      <w:r w:rsidRPr="00DC6B31">
        <w:rPr>
          <w:rFonts w:eastAsia="Calibri"/>
          <w:szCs w:val="24"/>
        </w:rPr>
        <w:t>as long as</w:t>
      </w:r>
      <w:proofErr w:type="gramEnd"/>
      <w:r w:rsidRPr="00DC6B31">
        <w:rPr>
          <w:rFonts w:eastAsia="Calibri"/>
          <w:szCs w:val="24"/>
        </w:rPr>
        <w:t xml:space="preserve"> the withdrawal is reasonably and clearly communicated. If consent is withdrawn, that sexual activity should cease within a reasonable time. </w:t>
      </w:r>
    </w:p>
    <w:p w14:paraId="37F57AC8" w14:textId="77777777" w:rsidR="0019050F" w:rsidRPr="00DC6B31" w:rsidRDefault="0019050F" w:rsidP="0019050F">
      <w:pPr>
        <w:rPr>
          <w:rFonts w:eastAsia="Calibri"/>
          <w:szCs w:val="24"/>
        </w:rPr>
      </w:pPr>
    </w:p>
    <w:p w14:paraId="5F74204C" w14:textId="77777777" w:rsidR="0019050F" w:rsidRPr="00DC6B31" w:rsidRDefault="0019050F" w:rsidP="0019050F">
      <w:pPr>
        <w:rPr>
          <w:rFonts w:eastAsia="Calibri"/>
          <w:szCs w:val="24"/>
        </w:rPr>
      </w:pPr>
      <w:r w:rsidRPr="00DC6B31">
        <w:rPr>
          <w:rFonts w:eastAsia="Calibri"/>
          <w:szCs w:val="24"/>
        </w:rPr>
        <w:t xml:space="preserve">Consent to some sexual contact (such as kissing or fondling) cannot be presumed to be consent for other sexual activity (such as intercourse). A current or previous intimate relationship is not sufficient to constitute consent. </w:t>
      </w:r>
    </w:p>
    <w:p w14:paraId="0507F50E" w14:textId="77777777" w:rsidR="0019050F" w:rsidRPr="00DC6B31" w:rsidRDefault="0019050F" w:rsidP="0019050F">
      <w:pPr>
        <w:rPr>
          <w:rFonts w:eastAsia="Calibri"/>
          <w:szCs w:val="24"/>
        </w:rPr>
      </w:pPr>
    </w:p>
    <w:p w14:paraId="1D50CDB7" w14:textId="77777777" w:rsidR="0019050F" w:rsidRPr="00DC6B31" w:rsidRDefault="0019050F" w:rsidP="0019050F">
      <w:pPr>
        <w:rPr>
          <w:rFonts w:eastAsia="Calibri"/>
          <w:szCs w:val="24"/>
        </w:rPr>
      </w:pPr>
      <w:r w:rsidRPr="00DC6B31">
        <w:rPr>
          <w:rFonts w:eastAsia="Calibri"/>
          <w:szCs w:val="24"/>
        </w:rPr>
        <w:t xml:space="preserve">Proof of consent or non-consent is not a burden placed on either party involved in an incident. Instead, the burden remains on the </w:t>
      </w:r>
      <w:r>
        <w:rPr>
          <w:rFonts w:eastAsia="Calibri"/>
          <w:szCs w:val="24"/>
        </w:rPr>
        <w:t>Luzerne County Community College</w:t>
      </w:r>
      <w:r w:rsidRPr="00DC6B31">
        <w:rPr>
          <w:rFonts w:eastAsia="Calibri"/>
          <w:szCs w:val="24"/>
        </w:rPr>
        <w:t xml:space="preserve"> to determine whether its policy has been violated. The existence of a consent is based on the totality of the circumstances evaluated from the perspective of a reasonable person in the same or similar circumstances, including the context in which the alleged incident occurred and any similar, previous patterns that may be evidenced. </w:t>
      </w:r>
    </w:p>
    <w:p w14:paraId="3FF09EBA" w14:textId="77777777" w:rsidR="0019050F" w:rsidRPr="00DC6B31" w:rsidRDefault="0019050F" w:rsidP="0019050F">
      <w:pPr>
        <w:rPr>
          <w:rFonts w:eastAsia="Calibri"/>
          <w:szCs w:val="24"/>
        </w:rPr>
      </w:pPr>
    </w:p>
    <w:p w14:paraId="0D0616B9"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b/>
          <w:szCs w:val="24"/>
        </w:rPr>
        <w:t>Incapacitation:</w:t>
      </w:r>
      <w:r w:rsidRPr="00DC6B31">
        <w:rPr>
          <w:rFonts w:eastAsia="Calibri"/>
          <w:szCs w:val="24"/>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3DA25FD2" w14:textId="77777777" w:rsidR="0019050F" w:rsidRPr="00DC6B31" w:rsidRDefault="0019050F" w:rsidP="0019050F">
      <w:pPr>
        <w:pBdr>
          <w:top w:val="nil"/>
          <w:left w:val="nil"/>
          <w:bottom w:val="nil"/>
          <w:right w:val="nil"/>
          <w:between w:val="nil"/>
        </w:pBdr>
        <w:rPr>
          <w:rFonts w:eastAsia="Calibri"/>
          <w:szCs w:val="24"/>
        </w:rPr>
      </w:pPr>
    </w:p>
    <w:p w14:paraId="1942C000" w14:textId="77777777" w:rsidR="0019050F" w:rsidRPr="00DC6B31" w:rsidRDefault="0019050F" w:rsidP="0019050F">
      <w:pPr>
        <w:pBdr>
          <w:top w:val="nil"/>
          <w:left w:val="nil"/>
          <w:bottom w:val="nil"/>
          <w:right w:val="nil"/>
          <w:between w:val="nil"/>
        </w:pBdr>
        <w:rPr>
          <w:rFonts w:eastAsia="Calibri"/>
          <w:szCs w:val="24"/>
        </w:rPr>
      </w:pPr>
      <w:r w:rsidRPr="00DC6B31">
        <w:rPr>
          <w:rFonts w:eastAsia="Calibri"/>
          <w:szCs w:val="24"/>
        </w:rPr>
        <w:t xml:space="preserve">It is a defense to a sexual assault policy violation that the Respondent neither knew nor should have known the Complainant to be physically or mentally incapacitated. “Should have known” is an objective, reasonable person standard which assumes that a reasonable person is both sober and exercising sound judgment. </w:t>
      </w:r>
    </w:p>
    <w:p w14:paraId="30CC8922" w14:textId="77777777" w:rsidR="0019050F" w:rsidRPr="00DC6B31" w:rsidRDefault="0019050F" w:rsidP="0019050F">
      <w:pPr>
        <w:rPr>
          <w:rFonts w:eastAsia="Calibri"/>
          <w:szCs w:val="24"/>
        </w:rPr>
      </w:pPr>
    </w:p>
    <w:p w14:paraId="31B59B9E" w14:textId="77777777" w:rsidR="0019050F" w:rsidRPr="00DC6B31" w:rsidRDefault="0019050F" w:rsidP="0019050F">
      <w:pPr>
        <w:rPr>
          <w:rFonts w:eastAsia="Calibri"/>
          <w:szCs w:val="24"/>
        </w:rPr>
      </w:pPr>
      <w:r w:rsidRPr="00DC6B31">
        <w:rPr>
          <w:rFonts w:eastAsia="Calibri"/>
          <w:szCs w:val="24"/>
        </w:rPr>
        <w:t xml:space="preserve">Incapacitation occurs when someone cannot make rational, reasonable decisions because they lack the capacity to give knowing/informed consent (e.g., to understand the “who, what, when, where, why, or how” of their sexual interaction). </w:t>
      </w:r>
    </w:p>
    <w:p w14:paraId="1F1FD411" w14:textId="77777777" w:rsidR="0019050F" w:rsidRPr="00DC6B31" w:rsidRDefault="0019050F" w:rsidP="0019050F">
      <w:pPr>
        <w:rPr>
          <w:rFonts w:eastAsia="Calibri"/>
          <w:szCs w:val="24"/>
        </w:rPr>
      </w:pPr>
    </w:p>
    <w:p w14:paraId="23175796" w14:textId="77777777" w:rsidR="0019050F" w:rsidRPr="00DC6B31" w:rsidRDefault="0019050F" w:rsidP="0019050F">
      <w:pPr>
        <w:rPr>
          <w:rFonts w:eastAsia="Calibri"/>
          <w:szCs w:val="24"/>
        </w:rPr>
      </w:pPr>
      <w:r w:rsidRPr="00DC6B31">
        <w:rPr>
          <w:rFonts w:eastAsia="Calibri"/>
          <w:szCs w:val="24"/>
        </w:rPr>
        <w:t xml:space="preserve">Incapacitation is determined through consideration of all relevant indicators of an individual’s state and is not synonymous with intoxication, impairment, blackout, and/or being drunk. </w:t>
      </w:r>
    </w:p>
    <w:p w14:paraId="5187CCF0" w14:textId="77777777" w:rsidR="0019050F" w:rsidRPr="00DC6B31" w:rsidRDefault="0019050F" w:rsidP="0019050F">
      <w:pPr>
        <w:rPr>
          <w:rFonts w:eastAsia="Calibri"/>
          <w:szCs w:val="24"/>
        </w:rPr>
      </w:pPr>
    </w:p>
    <w:p w14:paraId="3F3ED3B3" w14:textId="77777777" w:rsidR="00586403" w:rsidRDefault="0019050F" w:rsidP="00586403">
      <w:pPr>
        <w:rPr>
          <w:rFonts w:eastAsia="Calibri"/>
          <w:color w:val="000000"/>
        </w:rPr>
      </w:pPr>
      <w:r w:rsidRPr="00DC6B31">
        <w:rPr>
          <w:rFonts w:eastAsia="Calibri"/>
          <w:szCs w:val="24"/>
        </w:rPr>
        <w:t xml:space="preserve">This policy also covers a person whose incapacity results from a temporary or permanent physical or mental health condition, involuntary physical restraint, and/or the consumption of incapacitating drugs. </w:t>
      </w:r>
    </w:p>
    <w:p w14:paraId="511E5493" w14:textId="77777777" w:rsidR="00586403" w:rsidRDefault="00586403" w:rsidP="00586403">
      <w:pPr>
        <w:rPr>
          <w:rFonts w:eastAsia="Calibri"/>
          <w:color w:val="000000"/>
        </w:rPr>
      </w:pPr>
    </w:p>
    <w:p w14:paraId="760A8330" w14:textId="613BE072" w:rsidR="0019050F" w:rsidRPr="00F664F3" w:rsidRDefault="0019050F" w:rsidP="00F664F3">
      <w:pPr>
        <w:rPr>
          <w:rFonts w:eastAsia="Calibri"/>
          <w:color w:val="000000"/>
        </w:rPr>
      </w:pPr>
      <w:r>
        <w:t>The College encourages the timely reporting of any incident of sexual assault, domestic violence, dating violence and stalking to an appropriate party (see the Sexual Assault, Domestic Violence, Dating Violence, and Stalking Reporting Procedure).  However, the victim maintains the right not to report such incidents to the College or to law enforcement.  If the incident is reported to the College, all information will be held as strictly confidential to the extent permitted by law. Publicly available recordkeeping will be accomplished without including identifying information about the victim, to the extent permissible by law</w:t>
      </w:r>
      <w:r>
        <w:rPr>
          <w:b/>
        </w:rPr>
        <w:t xml:space="preserve">.   </w:t>
      </w:r>
    </w:p>
    <w:p w14:paraId="210639BB" w14:textId="77777777" w:rsidR="001C2057" w:rsidRDefault="001C2057" w:rsidP="0019050F">
      <w:pPr>
        <w:ind w:firstLine="720"/>
      </w:pPr>
    </w:p>
    <w:p w14:paraId="0C57BFBA" w14:textId="1A2FCF11" w:rsidR="0019050F" w:rsidRDefault="0019050F" w:rsidP="0019050F">
      <w:pPr>
        <w:ind w:left="-5"/>
      </w:pPr>
      <w:r>
        <w:t xml:space="preserve"> The College is obligated under law to report any </w:t>
      </w:r>
      <w:r w:rsidRPr="008B245B">
        <w:t>instance of</w:t>
      </w:r>
      <w:r>
        <w:t xml:space="preserve"> sexual assault, domestic and dating violence, and stalking incidents to local law enforcement, provided, however, that</w:t>
      </w:r>
      <w:r w:rsidR="00F664F3">
        <w:t xml:space="preserve">, </w:t>
      </w:r>
      <w:proofErr w:type="gramStart"/>
      <w:r w:rsidR="00F664F3">
        <w:t xml:space="preserve">if </w:t>
      </w:r>
      <w:r>
        <w:t xml:space="preserve"> the</w:t>
      </w:r>
      <w:proofErr w:type="gramEnd"/>
      <w:r>
        <w:t xml:space="preserve"> victim prefers, her/his name will not be included in the crime report submitted to law enforcement. The victim will be advised of her/his option to contact local law enforcement and provided with legal information regarding such crimes. </w:t>
      </w:r>
    </w:p>
    <w:p w14:paraId="5B74A824" w14:textId="77777777" w:rsidR="001C2057" w:rsidRDefault="001C2057" w:rsidP="0019050F">
      <w:pPr>
        <w:ind w:left="-5"/>
      </w:pPr>
    </w:p>
    <w:p w14:paraId="1D62FCA4" w14:textId="594BA528" w:rsidR="0019050F" w:rsidRDefault="0019050F" w:rsidP="0019050F">
      <w:pPr>
        <w:ind w:left="-5"/>
      </w:pPr>
      <w:r>
        <w:t xml:space="preserve"> LCCC employs Campus Security Officers and professionals who are trained to assist victims in reporting crimes and obtaining help, including immediate medical care, </w:t>
      </w:r>
      <w:proofErr w:type="gramStart"/>
      <w:r>
        <w:t>counseling</w:t>
      </w:r>
      <w:proofErr w:type="gramEnd"/>
      <w:r>
        <w:t xml:space="preserve"> and other essential services.  The College also maintains information on both internal and external services available to students who are victims of sexual assault, domestic or dating violence, and stalking.  This information will be provided to any individual reporting such an incident to the College.  If an incident of sexual assault, domestic or dating violence, or stalking is reported to any employee of the College, the employee is obligated to report the incident to the College Safety and Security Office and/or the Student Development Office, even if the individual who reported the incident doesn't want any action taken.  If the reporting individual wishes, they may remain anonymous to the extent permitted by law. </w:t>
      </w:r>
    </w:p>
    <w:p w14:paraId="0275435F" w14:textId="77777777" w:rsidR="001C2057" w:rsidRDefault="001C2057" w:rsidP="0019050F">
      <w:pPr>
        <w:ind w:left="-5"/>
      </w:pPr>
    </w:p>
    <w:p w14:paraId="7982F0A6" w14:textId="0EDE426E" w:rsidR="0019050F" w:rsidRDefault="0019050F" w:rsidP="0019050F">
      <w:pPr>
        <w:ind w:left="-5"/>
      </w:pPr>
      <w:r>
        <w:t xml:space="preserve"> All reports of sexual assault, domestic or dating violence, and stalking incidents occurring on </w:t>
      </w:r>
      <w:proofErr w:type="gramStart"/>
      <w:r>
        <w:t>College</w:t>
      </w:r>
      <w:proofErr w:type="gramEnd"/>
      <w:r>
        <w:t xml:space="preserve">-owned or College-operated property will be fully investigated by the College with consent of the victim, with appropriate disciplinary action taken (in the event the perpetrator is an LCCC employee or student).  All such investigations will afford both the accuser and the accused the right to have others present during proceedings; the accuser and the accused shall be notified of the outcome of </w:t>
      </w:r>
      <w:proofErr w:type="gramStart"/>
      <w:r>
        <w:t>College</w:t>
      </w:r>
      <w:proofErr w:type="gramEnd"/>
      <w:r>
        <w:t xml:space="preserve"> disciplinary proceedings. College sanctions will be imposed in accordance with </w:t>
      </w:r>
      <w:proofErr w:type="gramStart"/>
      <w:r>
        <w:t>College</w:t>
      </w:r>
      <w:proofErr w:type="gramEnd"/>
      <w:r>
        <w:t xml:space="preserve"> disciplinary procedures for employees and students found to have violated this policy. Sanctions include, but are not limited to, suspension and expulsion. An employee committing sexual assault, domestic or dating violence or stalking is subject to internal disciplinary proceedings with sanctions up to employment termination in accordance with </w:t>
      </w:r>
      <w:proofErr w:type="gramStart"/>
      <w:r>
        <w:t>College</w:t>
      </w:r>
      <w:proofErr w:type="gramEnd"/>
      <w:r>
        <w:t xml:space="preserve"> disciplinary procedures and/or collective bargaining agreements as relevant to the employee.  An individual criminally charged with sexual assault, domestic or dating violence, or stalking may be subject to prosecution under Pennsylvania law. College </w:t>
      </w:r>
      <w:proofErr w:type="gramStart"/>
      <w:r>
        <w:t>employee</w:t>
      </w:r>
      <w:proofErr w:type="gramEnd"/>
      <w:r>
        <w:t xml:space="preserve"> and peer confidentiality is not protected in a court of law.  </w:t>
      </w:r>
    </w:p>
    <w:p w14:paraId="2F56FEAD" w14:textId="77777777" w:rsidR="0019050F" w:rsidRDefault="0019050F" w:rsidP="0019050F">
      <w:pPr>
        <w:spacing w:line="259" w:lineRule="auto"/>
      </w:pPr>
      <w:r>
        <w:t xml:space="preserve"> </w:t>
      </w:r>
      <w:r>
        <w:tab/>
        <w:t xml:space="preserve">   </w:t>
      </w:r>
    </w:p>
    <w:p w14:paraId="3774FBC1" w14:textId="77777777" w:rsidR="0019050F" w:rsidRDefault="0019050F" w:rsidP="0019050F">
      <w:pPr>
        <w:spacing w:after="3" w:line="259" w:lineRule="auto"/>
        <w:ind w:left="-5"/>
      </w:pPr>
      <w:r>
        <w:t>I.</w:t>
      </w:r>
      <w:r>
        <w:rPr>
          <w:rFonts w:ascii="Arial" w:eastAsia="Arial" w:hAnsi="Arial" w:cs="Arial"/>
        </w:rPr>
        <w:t xml:space="preserve"> </w:t>
      </w:r>
      <w:r>
        <w:rPr>
          <w:u w:val="single" w:color="000000"/>
        </w:rPr>
        <w:t>Definition of Terms per Pennsylvania Statutes</w:t>
      </w:r>
      <w:r>
        <w:t xml:space="preserve">   </w:t>
      </w:r>
    </w:p>
    <w:p w14:paraId="1DEAEAD7" w14:textId="77777777" w:rsidR="0019050F" w:rsidRDefault="0019050F" w:rsidP="0019050F">
      <w:pPr>
        <w:spacing w:line="259" w:lineRule="auto"/>
      </w:pPr>
      <w:r>
        <w:t xml:space="preserve"> </w:t>
      </w:r>
    </w:p>
    <w:p w14:paraId="07216E2B" w14:textId="77777777" w:rsidR="00586403" w:rsidRDefault="0019050F" w:rsidP="0019050F">
      <w:pPr>
        <w:ind w:left="-5" w:right="251"/>
      </w:pPr>
      <w:r>
        <w:rPr>
          <w:u w:val="single" w:color="000000"/>
        </w:rPr>
        <w:t>Rape:</w:t>
      </w:r>
      <w:r>
        <w:t xml:space="preserve"> A person commits a felony of the first degree when she/he engages in sexual intercourse with a complainant: </w:t>
      </w:r>
    </w:p>
    <w:p w14:paraId="2DCF74BD" w14:textId="77777777" w:rsidR="00586403" w:rsidRDefault="00586403" w:rsidP="0019050F">
      <w:pPr>
        <w:ind w:left="-5" w:right="251"/>
      </w:pPr>
    </w:p>
    <w:p w14:paraId="583FF7C5" w14:textId="5FB7EB6C" w:rsidR="0019050F" w:rsidRDefault="0019050F" w:rsidP="0019050F">
      <w:pPr>
        <w:ind w:left="-5" w:right="251"/>
      </w:pPr>
      <w:r>
        <w:t xml:space="preserve">1. By forcible compulsion </w:t>
      </w:r>
    </w:p>
    <w:p w14:paraId="29112D37" w14:textId="77777777" w:rsidR="0019050F" w:rsidRDefault="0019050F" w:rsidP="0019050F">
      <w:pPr>
        <w:numPr>
          <w:ilvl w:val="0"/>
          <w:numId w:val="32"/>
        </w:numPr>
        <w:spacing w:after="12" w:line="248" w:lineRule="auto"/>
        <w:ind w:hanging="240"/>
        <w:jc w:val="left"/>
      </w:pPr>
      <w:r>
        <w:t xml:space="preserve">By threat of forcible compulsion that would prevent resistance by a person of reasonable resolution </w:t>
      </w:r>
    </w:p>
    <w:p w14:paraId="130058FF" w14:textId="77777777" w:rsidR="0019050F" w:rsidRDefault="0019050F" w:rsidP="0019050F">
      <w:pPr>
        <w:numPr>
          <w:ilvl w:val="0"/>
          <w:numId w:val="32"/>
        </w:numPr>
        <w:spacing w:after="12" w:line="248" w:lineRule="auto"/>
        <w:ind w:hanging="240"/>
        <w:jc w:val="left"/>
      </w:pPr>
      <w:r>
        <w:t xml:space="preserve">Who is unconscious or where the person knows that the complainant is unaware that the sexual intercourse is occurring. </w:t>
      </w:r>
    </w:p>
    <w:p w14:paraId="0F62E317" w14:textId="77777777" w:rsidR="0019050F" w:rsidRDefault="0019050F" w:rsidP="0019050F">
      <w:pPr>
        <w:numPr>
          <w:ilvl w:val="0"/>
          <w:numId w:val="32"/>
        </w:numPr>
        <w:spacing w:after="12" w:line="248" w:lineRule="auto"/>
        <w:ind w:hanging="240"/>
        <w:jc w:val="left"/>
      </w:pPr>
      <w:r>
        <w:t xml:space="preserve">Where the person has substantially impaired the complainant’s power to appraise or control her or his conduct by administering or employing, without the knowledge of the complainant, drugs, </w:t>
      </w:r>
      <w:proofErr w:type="gramStart"/>
      <w:r>
        <w:t>intoxicants</w:t>
      </w:r>
      <w:proofErr w:type="gramEnd"/>
      <w:r>
        <w:t xml:space="preserve"> or other means for the purpose of preventing resistance. </w:t>
      </w:r>
    </w:p>
    <w:p w14:paraId="5FAEA286" w14:textId="77777777" w:rsidR="0019050F" w:rsidRDefault="0019050F" w:rsidP="0019050F">
      <w:pPr>
        <w:numPr>
          <w:ilvl w:val="0"/>
          <w:numId w:val="32"/>
        </w:numPr>
        <w:spacing w:after="12" w:line="248" w:lineRule="auto"/>
        <w:ind w:hanging="240"/>
        <w:jc w:val="left"/>
      </w:pPr>
      <w:r>
        <w:t xml:space="preserve">Who suffers from a mental disability which renders the complainant incapable of consent. </w:t>
      </w:r>
    </w:p>
    <w:p w14:paraId="499DDF39" w14:textId="77777777" w:rsidR="0019050F" w:rsidRDefault="0019050F" w:rsidP="0019050F">
      <w:pPr>
        <w:spacing w:line="259" w:lineRule="auto"/>
      </w:pPr>
      <w:r>
        <w:t xml:space="preserve"> </w:t>
      </w:r>
    </w:p>
    <w:p w14:paraId="488960CD" w14:textId="77777777" w:rsidR="0019050F" w:rsidRDefault="0019050F" w:rsidP="0019050F">
      <w:pPr>
        <w:ind w:left="-5"/>
      </w:pPr>
      <w:r>
        <w:rPr>
          <w:u w:val="single" w:color="000000"/>
        </w:rPr>
        <w:t>Sexual Assault</w:t>
      </w:r>
      <w:r>
        <w:t xml:space="preserve">: A person commits a felony of the second degree when the person engages in sexual intercourse or deviate sexual intercourse with a complainant without the complainant’s consent. </w:t>
      </w:r>
    </w:p>
    <w:p w14:paraId="5953832B" w14:textId="77777777" w:rsidR="0019050F" w:rsidRDefault="0019050F" w:rsidP="0019050F">
      <w:pPr>
        <w:spacing w:line="259" w:lineRule="auto"/>
      </w:pPr>
      <w:r>
        <w:t xml:space="preserve"> </w:t>
      </w:r>
    </w:p>
    <w:p w14:paraId="73DBFBA2" w14:textId="77777777" w:rsidR="0019050F" w:rsidRDefault="0019050F" w:rsidP="0019050F">
      <w:pPr>
        <w:ind w:left="-5"/>
      </w:pPr>
      <w:r>
        <w:rPr>
          <w:u w:val="single" w:color="000000"/>
        </w:rPr>
        <w:t>Domestic Violence</w:t>
      </w:r>
      <w:r>
        <w:t xml:space="preserve">:  The occurrence of one or more of the following acts between </w:t>
      </w:r>
      <w:hyperlink r:id="rId15" w:anchor="content-4203">
        <w:r>
          <w:t xml:space="preserve">family or </w:t>
        </w:r>
      </w:hyperlink>
      <w:hyperlink r:id="rId16" w:anchor="content-4203">
        <w:r>
          <w:t>household members</w:t>
        </w:r>
      </w:hyperlink>
      <w:hyperlink r:id="rId17" w:anchor="content-4203">
        <w:r>
          <w:t>:</w:t>
        </w:r>
      </w:hyperlink>
      <w:r>
        <w:t xml:space="preserve">  1) attempting to cause or causing (with or without a deadly weapon) bodily injury, rape, involuntary deviate sexual intercourse, sexual assault, aggravated indecent assault, indecent assault or incest; 2) placing another in reasonable fear of immediate serious bodily injury; 3) false imprisonment; 4) physical or sexual abuse of a child; or 5) engaging in a course of conduct or repeatedly committing acts toward another person, including following the person, under circumstances which place the person in reasonable fear of bodily injury.  </w:t>
      </w:r>
    </w:p>
    <w:p w14:paraId="59516F16" w14:textId="77777777" w:rsidR="0019050F" w:rsidRDefault="0019050F" w:rsidP="0019050F">
      <w:pPr>
        <w:spacing w:line="259" w:lineRule="auto"/>
      </w:pPr>
      <w:r>
        <w:t xml:space="preserve"> </w:t>
      </w:r>
    </w:p>
    <w:p w14:paraId="241F74F0" w14:textId="77777777" w:rsidR="0019050F" w:rsidRDefault="0019050F" w:rsidP="0019050F">
      <w:pPr>
        <w:spacing w:after="289" w:line="239" w:lineRule="auto"/>
      </w:pPr>
      <w:r>
        <w:rPr>
          <w:u w:val="single" w:color="000000"/>
        </w:rPr>
        <w:t>Dating Violence</w:t>
      </w:r>
      <w:r>
        <w:t>: T</w:t>
      </w:r>
      <w:r>
        <w:rPr>
          <w:sz w:val="23"/>
        </w:rPr>
        <w:t xml:space="preserve">he use of abusive behaviors, including, but not limited to, Internet, electronic, written, verbal, sexual or physical contact by a person to harm, threaten, </w:t>
      </w:r>
      <w:proofErr w:type="gramStart"/>
      <w:r>
        <w:rPr>
          <w:sz w:val="23"/>
        </w:rPr>
        <w:t>intimidate</w:t>
      </w:r>
      <w:proofErr w:type="gramEnd"/>
      <w:r>
        <w:rPr>
          <w:sz w:val="23"/>
        </w:rPr>
        <w:t xml:space="preserve"> or control a current or former dating partner, regardless of sex, sexual orientation or gender identity. Dating violence may be an isolated incident or a repeated course of conduct.  </w:t>
      </w:r>
    </w:p>
    <w:p w14:paraId="65D5DBC6" w14:textId="77777777" w:rsidR="0019050F" w:rsidRDefault="0019050F" w:rsidP="0019050F">
      <w:pPr>
        <w:spacing w:after="270"/>
        <w:ind w:left="-5"/>
      </w:pPr>
      <w:r>
        <w:rPr>
          <w:u w:val="single" w:color="000000"/>
        </w:rPr>
        <w:t>Stalking</w:t>
      </w:r>
      <w:r>
        <w:t xml:space="preserve">:  A person commits the crime of stalking when the person either (1)  engages in a course of conduct or repeatedly commits acts toward another person, including following the person without proper authority, under circumstances which demonstrate either an intent to place such other person in reasonable fear of bodily injury or to cause substantial emotional distress to such other person; or (2)  engages in a course of conduct or repeatedly communicates to another person under circumstances which demonstrate or communicate either an intent to place such other person in reasonable fear of bodily injury or to cause substantial emotional distress to such other person. </w:t>
      </w:r>
    </w:p>
    <w:p w14:paraId="585D2ACC" w14:textId="77777777" w:rsidR="0019050F" w:rsidRDefault="0019050F" w:rsidP="0019050F">
      <w:pPr>
        <w:tabs>
          <w:tab w:val="center" w:pos="2882"/>
        </w:tabs>
        <w:spacing w:after="3" w:line="259" w:lineRule="auto"/>
        <w:ind w:left="-15"/>
      </w:pPr>
      <w:r>
        <w:rPr>
          <w:u w:val="single" w:color="000000"/>
        </w:rPr>
        <w:t>Other Related Offenses</w:t>
      </w:r>
      <w:r>
        <w:t xml:space="preserve">: </w:t>
      </w:r>
      <w:r>
        <w:tab/>
        <w:t xml:space="preserve"> </w:t>
      </w:r>
    </w:p>
    <w:p w14:paraId="093FB538" w14:textId="77777777" w:rsidR="0019050F" w:rsidRDefault="0019050F" w:rsidP="0019050F">
      <w:pPr>
        <w:numPr>
          <w:ilvl w:val="0"/>
          <w:numId w:val="33"/>
        </w:numPr>
        <w:spacing w:after="12" w:line="248" w:lineRule="auto"/>
        <w:ind w:hanging="360"/>
        <w:jc w:val="left"/>
      </w:pPr>
      <w:r>
        <w:t xml:space="preserve">Aggravated Indecent Assault (18 </w:t>
      </w:r>
      <w:proofErr w:type="spellStart"/>
      <w:r>
        <w:t>Pa.C.S</w:t>
      </w:r>
      <w:proofErr w:type="spellEnd"/>
      <w:r>
        <w:t xml:space="preserve">. 3125)  </w:t>
      </w:r>
    </w:p>
    <w:p w14:paraId="6C17E867" w14:textId="77777777" w:rsidR="0019050F" w:rsidRDefault="0019050F" w:rsidP="0019050F">
      <w:pPr>
        <w:numPr>
          <w:ilvl w:val="0"/>
          <w:numId w:val="33"/>
        </w:numPr>
        <w:spacing w:after="12" w:line="248" w:lineRule="auto"/>
        <w:ind w:hanging="360"/>
        <w:jc w:val="left"/>
      </w:pPr>
      <w:r>
        <w:t xml:space="preserve">Indecent Assault (18 </w:t>
      </w:r>
      <w:proofErr w:type="spellStart"/>
      <w:r>
        <w:t>Pa.C.S</w:t>
      </w:r>
      <w:proofErr w:type="spellEnd"/>
      <w:r>
        <w:t xml:space="preserve">. 3126) </w:t>
      </w:r>
    </w:p>
    <w:p w14:paraId="6C3BA70F" w14:textId="77777777" w:rsidR="0019050F" w:rsidRDefault="0019050F" w:rsidP="0019050F">
      <w:pPr>
        <w:numPr>
          <w:ilvl w:val="0"/>
          <w:numId w:val="33"/>
        </w:numPr>
        <w:spacing w:after="12" w:line="248" w:lineRule="auto"/>
        <w:ind w:hanging="360"/>
        <w:jc w:val="left"/>
      </w:pPr>
      <w:r>
        <w:t xml:space="preserve">Indecent Exposure (18 </w:t>
      </w:r>
      <w:proofErr w:type="spellStart"/>
      <w:r>
        <w:t>Pa.C.S</w:t>
      </w:r>
      <w:proofErr w:type="spellEnd"/>
      <w:r>
        <w:t xml:space="preserve">. 3127) </w:t>
      </w:r>
    </w:p>
    <w:p w14:paraId="4784DD2A" w14:textId="77777777" w:rsidR="0019050F" w:rsidRDefault="0019050F" w:rsidP="0019050F">
      <w:pPr>
        <w:numPr>
          <w:ilvl w:val="0"/>
          <w:numId w:val="33"/>
        </w:numPr>
        <w:spacing w:after="12" w:line="248" w:lineRule="auto"/>
        <w:ind w:hanging="360"/>
        <w:jc w:val="left"/>
      </w:pPr>
      <w:r>
        <w:t xml:space="preserve">Involuntary Deviate Sexual Intercourse (18 </w:t>
      </w:r>
      <w:proofErr w:type="spellStart"/>
      <w:r>
        <w:t>Pa.C.S</w:t>
      </w:r>
      <w:proofErr w:type="spellEnd"/>
      <w:r>
        <w:t xml:space="preserve">. 3123) </w:t>
      </w:r>
    </w:p>
    <w:p w14:paraId="4F2571B1" w14:textId="77777777" w:rsidR="0019050F" w:rsidRDefault="0019050F" w:rsidP="0019050F">
      <w:pPr>
        <w:spacing w:line="259" w:lineRule="auto"/>
      </w:pPr>
      <w:r>
        <w:rPr>
          <w:color w:val="FF0000"/>
        </w:rPr>
        <w:t xml:space="preserve"> </w:t>
      </w:r>
    </w:p>
    <w:p w14:paraId="6A87808B" w14:textId="77777777" w:rsidR="0019050F" w:rsidRDefault="0019050F" w:rsidP="0019050F">
      <w:pPr>
        <w:numPr>
          <w:ilvl w:val="0"/>
          <w:numId w:val="34"/>
        </w:numPr>
        <w:spacing w:after="3" w:line="259" w:lineRule="auto"/>
        <w:ind w:hanging="361"/>
        <w:jc w:val="left"/>
      </w:pPr>
      <w:r>
        <w:rPr>
          <w:u w:val="single" w:color="000000"/>
        </w:rPr>
        <w:t>Reporting Procedure</w:t>
      </w:r>
      <w:r>
        <w:t xml:space="preserve"> </w:t>
      </w:r>
    </w:p>
    <w:p w14:paraId="6B5B4E41" w14:textId="77777777" w:rsidR="0019050F" w:rsidRDefault="0019050F" w:rsidP="0019050F">
      <w:pPr>
        <w:spacing w:line="259" w:lineRule="auto"/>
        <w:ind w:left="361"/>
      </w:pPr>
      <w:r>
        <w:t xml:space="preserve"> </w:t>
      </w:r>
    </w:p>
    <w:p w14:paraId="6BEF5FE4" w14:textId="14C25891" w:rsidR="009257B4" w:rsidRPr="00F664F3" w:rsidRDefault="0019050F" w:rsidP="00F664F3">
      <w:pPr>
        <w:ind w:left="-5"/>
      </w:pPr>
      <w:r>
        <w:t xml:space="preserve"> </w:t>
      </w:r>
      <w:r w:rsidRPr="008B245B">
        <w:t>The College provides resources to support</w:t>
      </w:r>
      <w:r w:rsidRPr="00BC2E87">
        <w:t xml:space="preserve"> a student or staff member who has been sexually assaulted or is the victim of domestic or dating violence or stalking.  </w:t>
      </w:r>
      <w:r w:rsidRPr="008B245B">
        <w:t>Appropriate contact persons include the Director of Counseling and Student Support Services</w:t>
      </w:r>
      <w:r>
        <w:t>, the Title IX Coordinator,</w:t>
      </w:r>
      <w:r w:rsidRPr="008B245B">
        <w:t xml:space="preserve"> or the Dean of HR </w:t>
      </w:r>
      <w:r>
        <w:t>(if applicable)</w:t>
      </w:r>
      <w:r w:rsidRPr="00BC2E87">
        <w:t xml:space="preserve">.  </w:t>
      </w:r>
      <w:r>
        <w:t xml:space="preserve">Any act of sexual assault, domestic violence, dating violence and stalking occurring on </w:t>
      </w:r>
      <w:proofErr w:type="gramStart"/>
      <w:r>
        <w:t>College</w:t>
      </w:r>
      <w:proofErr w:type="gramEnd"/>
      <w:r>
        <w:t>-owned or College operated property should be reported to the College’s Campus Safety and Security Department (570-740-0304).</w:t>
      </w:r>
      <w:r>
        <w:rPr>
          <w:b/>
        </w:rPr>
        <w:t xml:space="preserve"> </w:t>
      </w:r>
      <w:r>
        <w:t xml:space="preserve">If the reported act occurred off campus, it may be reported to the Nanticoke Police Department or other local law enforcement authorities by dialing 911. </w:t>
      </w:r>
    </w:p>
    <w:p w14:paraId="17C7DA76" w14:textId="77777777" w:rsidR="00586403" w:rsidRPr="00F664F3" w:rsidRDefault="00586403" w:rsidP="00F664F3">
      <w:pPr>
        <w:spacing w:line="259" w:lineRule="auto"/>
        <w:ind w:left="-5"/>
        <w:rPr>
          <w:b/>
          <w:bCs/>
        </w:rPr>
      </w:pPr>
    </w:p>
    <w:p w14:paraId="7F79E533" w14:textId="77777777" w:rsidR="009257B4" w:rsidRDefault="009257B4" w:rsidP="009257B4">
      <w:r>
        <w:t xml:space="preserve">In the event you are a victim of sexual assault, domestic violence, dating violence or stalking, find a place where you feel safe.  Once safe, call one or more of the following: </w:t>
      </w:r>
    </w:p>
    <w:p w14:paraId="025AC8EC" w14:textId="77777777" w:rsidR="009257B4" w:rsidRDefault="009257B4" w:rsidP="009257B4">
      <w:pPr>
        <w:spacing w:line="259" w:lineRule="auto"/>
      </w:pPr>
      <w:r>
        <w:t xml:space="preserve"> </w:t>
      </w:r>
    </w:p>
    <w:p w14:paraId="6FDAAEB8" w14:textId="77777777" w:rsidR="009257B4" w:rsidRDefault="009257B4" w:rsidP="009257B4">
      <w:pPr>
        <w:numPr>
          <w:ilvl w:val="0"/>
          <w:numId w:val="39"/>
        </w:numPr>
        <w:spacing w:after="11" w:line="248" w:lineRule="auto"/>
        <w:ind w:hanging="360"/>
        <w:jc w:val="left"/>
      </w:pPr>
      <w:r>
        <w:rPr>
          <w:u w:val="single" w:color="000000"/>
        </w:rPr>
        <w:t>Emergency Response</w:t>
      </w:r>
      <w:r>
        <w:t xml:space="preserve"> – Dial 911 for emergency or crimes in progress or just </w:t>
      </w:r>
      <w:proofErr w:type="gramStart"/>
      <w:r>
        <w:t>occurred</w:t>
      </w:r>
      <w:proofErr w:type="gramEnd"/>
      <w:r>
        <w:t xml:space="preserve">  </w:t>
      </w:r>
    </w:p>
    <w:p w14:paraId="336DB066" w14:textId="77777777" w:rsidR="009257B4" w:rsidRDefault="009257B4" w:rsidP="009257B4">
      <w:pPr>
        <w:numPr>
          <w:ilvl w:val="0"/>
          <w:numId w:val="39"/>
        </w:numPr>
        <w:spacing w:after="11" w:line="248" w:lineRule="auto"/>
        <w:ind w:hanging="360"/>
        <w:jc w:val="left"/>
      </w:pPr>
      <w:r>
        <w:rPr>
          <w:u w:val="single" w:color="000000"/>
        </w:rPr>
        <w:t>Campus Safety and Security</w:t>
      </w:r>
      <w:r>
        <w:t xml:space="preserve"> – (570) 740-0304 or (570) 239-0128</w:t>
      </w:r>
      <w:r>
        <w:rPr>
          <w:b/>
        </w:rPr>
        <w:t xml:space="preserve"> / </w:t>
      </w:r>
      <w:r>
        <w:t xml:space="preserve">Building 1, Main Campus </w:t>
      </w:r>
    </w:p>
    <w:p w14:paraId="121504A9" w14:textId="77777777" w:rsidR="009257B4" w:rsidRDefault="009257B4" w:rsidP="009257B4">
      <w:pPr>
        <w:numPr>
          <w:ilvl w:val="0"/>
          <w:numId w:val="39"/>
        </w:numPr>
        <w:spacing w:after="11" w:line="248" w:lineRule="auto"/>
        <w:ind w:hanging="360"/>
        <w:jc w:val="left"/>
      </w:pPr>
      <w:r>
        <w:rPr>
          <w:u w:val="single" w:color="000000"/>
        </w:rPr>
        <w:t>Local Police</w:t>
      </w:r>
      <w:r>
        <w:t xml:space="preserve"> – Nanticoke Police (570) 735-2200 or the nearest municipal police department </w:t>
      </w:r>
    </w:p>
    <w:p w14:paraId="4B60856F" w14:textId="77777777" w:rsidR="009257B4" w:rsidRDefault="009257B4" w:rsidP="009257B4">
      <w:pPr>
        <w:numPr>
          <w:ilvl w:val="0"/>
          <w:numId w:val="39"/>
        </w:numPr>
        <w:spacing w:after="11" w:line="248" w:lineRule="auto"/>
        <w:ind w:hanging="360"/>
        <w:jc w:val="left"/>
      </w:pPr>
      <w:r>
        <w:rPr>
          <w:u w:val="single" w:color="000000"/>
        </w:rPr>
        <w:t>State Police</w:t>
      </w:r>
      <w:r>
        <w:t xml:space="preserve"> - (570) 697-2000 </w:t>
      </w:r>
    </w:p>
    <w:p w14:paraId="50EBDC73" w14:textId="77777777" w:rsidR="009257B4" w:rsidRDefault="009257B4" w:rsidP="009257B4">
      <w:pPr>
        <w:numPr>
          <w:ilvl w:val="0"/>
          <w:numId w:val="39"/>
        </w:numPr>
        <w:spacing w:after="11" w:line="248" w:lineRule="auto"/>
        <w:ind w:hanging="360"/>
        <w:jc w:val="left"/>
      </w:pPr>
      <w:r>
        <w:rPr>
          <w:u w:val="single" w:color="000000"/>
        </w:rPr>
        <w:t>LCCC Counseling Office</w:t>
      </w:r>
      <w:r>
        <w:t xml:space="preserve"> - (570) 740-0462/ Campus Center, 1</w:t>
      </w:r>
      <w:r>
        <w:rPr>
          <w:vertAlign w:val="superscript"/>
        </w:rPr>
        <w:t>st</w:t>
      </w:r>
      <w:r>
        <w:t xml:space="preserve"> Floor, Main Campus </w:t>
      </w:r>
    </w:p>
    <w:p w14:paraId="0374FB8D" w14:textId="77777777" w:rsidR="009257B4" w:rsidRPr="00F9064A" w:rsidRDefault="009257B4" w:rsidP="009257B4">
      <w:pPr>
        <w:numPr>
          <w:ilvl w:val="0"/>
          <w:numId w:val="39"/>
        </w:numPr>
        <w:spacing w:after="3" w:line="253" w:lineRule="auto"/>
        <w:ind w:hanging="360"/>
        <w:jc w:val="left"/>
      </w:pPr>
      <w:r>
        <w:rPr>
          <w:u w:val="single" w:color="000000"/>
        </w:rPr>
        <w:t>Dedicated Center Administrative Office</w:t>
      </w:r>
      <w:r>
        <w:t xml:space="preserve"> </w:t>
      </w:r>
      <w:r>
        <w:rPr>
          <w:rFonts w:ascii="Arial" w:eastAsia="Arial" w:hAnsi="Arial" w:cs="Arial"/>
          <w:sz w:val="20"/>
        </w:rPr>
        <w:tab/>
      </w:r>
    </w:p>
    <w:p w14:paraId="39E3068C" w14:textId="77777777" w:rsidR="009257B4" w:rsidRPr="00F9064A" w:rsidRDefault="009257B4" w:rsidP="009257B4">
      <w:pPr>
        <w:numPr>
          <w:ilvl w:val="0"/>
          <w:numId w:val="39"/>
        </w:numPr>
        <w:spacing w:after="3" w:line="253" w:lineRule="auto"/>
        <w:ind w:hanging="360"/>
        <w:jc w:val="left"/>
      </w:pPr>
      <w:r>
        <w:rPr>
          <w:u w:val="single" w:color="000000"/>
        </w:rPr>
        <w:t>Berwick</w:t>
      </w:r>
      <w:r>
        <w:t xml:space="preserve"> (570) 740-0277 </w:t>
      </w:r>
      <w:r>
        <w:rPr>
          <w:rFonts w:ascii="Arial" w:eastAsia="Arial" w:hAnsi="Arial" w:cs="Arial"/>
          <w:sz w:val="20"/>
        </w:rPr>
        <w:tab/>
      </w:r>
    </w:p>
    <w:p w14:paraId="557EF6C9" w14:textId="77777777" w:rsidR="009257B4" w:rsidRPr="00F9064A" w:rsidRDefault="009257B4" w:rsidP="009257B4">
      <w:pPr>
        <w:numPr>
          <w:ilvl w:val="0"/>
          <w:numId w:val="39"/>
        </w:numPr>
        <w:spacing w:after="3" w:line="253" w:lineRule="auto"/>
        <w:ind w:hanging="360"/>
        <w:jc w:val="left"/>
      </w:pPr>
      <w:r>
        <w:rPr>
          <w:u w:val="single" w:color="000000"/>
        </w:rPr>
        <w:t>Hazleton</w:t>
      </w:r>
      <w:r>
        <w:t xml:space="preserve"> (570) 740-0791</w:t>
      </w:r>
      <w:r>
        <w:rPr>
          <w:rFonts w:ascii="Arial" w:eastAsia="Arial" w:hAnsi="Arial" w:cs="Arial"/>
          <w:sz w:val="20"/>
        </w:rPr>
        <w:tab/>
      </w:r>
    </w:p>
    <w:p w14:paraId="02CE5344" w14:textId="77777777" w:rsidR="009257B4" w:rsidRPr="00F9064A" w:rsidRDefault="009257B4" w:rsidP="009257B4">
      <w:pPr>
        <w:numPr>
          <w:ilvl w:val="0"/>
          <w:numId w:val="39"/>
        </w:numPr>
        <w:spacing w:after="3" w:line="253" w:lineRule="auto"/>
        <w:ind w:hanging="360"/>
        <w:jc w:val="left"/>
        <w:rPr>
          <w:u w:val="single"/>
        </w:rPr>
      </w:pPr>
      <w:r w:rsidRPr="00F9064A">
        <w:rPr>
          <w:u w:val="single"/>
        </w:rPr>
        <w:t>Scranton</w:t>
      </w:r>
      <w:r>
        <w:t xml:space="preserve"> (570) 740-0212</w:t>
      </w:r>
    </w:p>
    <w:p w14:paraId="405D0DCD" w14:textId="77777777" w:rsidR="009257B4" w:rsidRPr="00F9064A" w:rsidRDefault="009257B4" w:rsidP="009257B4">
      <w:pPr>
        <w:numPr>
          <w:ilvl w:val="0"/>
          <w:numId w:val="39"/>
        </w:numPr>
        <w:spacing w:after="3" w:line="253" w:lineRule="auto"/>
        <w:ind w:hanging="360"/>
        <w:jc w:val="left"/>
      </w:pPr>
      <w:r>
        <w:rPr>
          <w:u w:val="single" w:color="000000"/>
        </w:rPr>
        <w:t>Northumberland (Shamokin)</w:t>
      </w:r>
      <w:r>
        <w:t xml:space="preserve"> </w:t>
      </w:r>
      <w:r w:rsidRPr="00F9064A">
        <w:t>570-740-</w:t>
      </w:r>
      <w:r>
        <w:t>0</w:t>
      </w:r>
      <w:r w:rsidRPr="00F9064A">
        <w:t>291</w:t>
      </w:r>
      <w:r>
        <w:rPr>
          <w:rFonts w:ascii="Arial" w:eastAsia="Arial" w:hAnsi="Arial" w:cs="Arial"/>
          <w:sz w:val="20"/>
        </w:rPr>
        <w:tab/>
      </w:r>
    </w:p>
    <w:p w14:paraId="4CE750DC" w14:textId="77777777" w:rsidR="009257B4" w:rsidRDefault="009257B4" w:rsidP="009257B4">
      <w:pPr>
        <w:numPr>
          <w:ilvl w:val="0"/>
          <w:numId w:val="39"/>
        </w:numPr>
        <w:spacing w:after="3" w:line="253" w:lineRule="auto"/>
        <w:ind w:hanging="360"/>
        <w:jc w:val="left"/>
      </w:pPr>
      <w:r>
        <w:rPr>
          <w:u w:val="single" w:color="000000"/>
        </w:rPr>
        <w:t>Wilkes-Barre</w:t>
      </w:r>
      <w:r>
        <w:t xml:space="preserve"> (570) 740-0783</w:t>
      </w:r>
    </w:p>
    <w:p w14:paraId="6115DB2A" w14:textId="77777777" w:rsidR="009257B4" w:rsidRDefault="009257B4" w:rsidP="009257B4">
      <w:pPr>
        <w:numPr>
          <w:ilvl w:val="0"/>
          <w:numId w:val="39"/>
        </w:numPr>
        <w:spacing w:after="3" w:line="253" w:lineRule="auto"/>
        <w:ind w:hanging="360"/>
        <w:jc w:val="left"/>
      </w:pPr>
      <w:r>
        <w:rPr>
          <w:u w:val="single" w:color="000000"/>
        </w:rPr>
        <w:t xml:space="preserve">Greater Susquehanna (Watsontown) </w:t>
      </w:r>
      <w:r w:rsidRPr="00F9064A">
        <w:rPr>
          <w:u w:color="000000"/>
        </w:rPr>
        <w:t>570-740-</w:t>
      </w:r>
      <w:r>
        <w:rPr>
          <w:u w:color="000000"/>
        </w:rPr>
        <w:t>0</w:t>
      </w:r>
      <w:r w:rsidRPr="00F9064A">
        <w:rPr>
          <w:u w:color="000000"/>
        </w:rPr>
        <w:t>277</w:t>
      </w:r>
    </w:p>
    <w:p w14:paraId="1E85D2E5" w14:textId="77777777" w:rsidR="009257B4" w:rsidRDefault="009257B4" w:rsidP="009257B4">
      <w:pPr>
        <w:numPr>
          <w:ilvl w:val="0"/>
          <w:numId w:val="39"/>
        </w:numPr>
        <w:spacing w:after="11" w:line="248" w:lineRule="auto"/>
        <w:ind w:hanging="360"/>
        <w:jc w:val="left"/>
      </w:pPr>
      <w:r>
        <w:rPr>
          <w:u w:val="single" w:color="000000"/>
        </w:rPr>
        <w:t>Victims Resource Center</w:t>
      </w:r>
      <w:r>
        <w:t xml:space="preserve"> (570) 823-0765 or (570) 454-7200 / www.vrcnepa.org                    </w:t>
      </w:r>
    </w:p>
    <w:p w14:paraId="0EF85F9B" w14:textId="77777777" w:rsidR="009257B4" w:rsidRDefault="009257B4" w:rsidP="009257B4">
      <w:pPr>
        <w:ind w:left="730"/>
      </w:pPr>
      <w:r>
        <w:t xml:space="preserve">71 North Franklin Street, Wilkes-Barre, or 119 Warren Street, Tunkhannock </w:t>
      </w:r>
    </w:p>
    <w:p w14:paraId="69786A90" w14:textId="77777777" w:rsidR="009257B4" w:rsidRDefault="009257B4" w:rsidP="009257B4">
      <w:pPr>
        <w:numPr>
          <w:ilvl w:val="0"/>
          <w:numId w:val="39"/>
        </w:numPr>
        <w:spacing w:after="11" w:line="248" w:lineRule="auto"/>
        <w:ind w:hanging="360"/>
        <w:jc w:val="left"/>
      </w:pPr>
      <w:r>
        <w:rPr>
          <w:u w:val="single" w:color="000000"/>
        </w:rPr>
        <w:t>Domestic Violence Service Center</w:t>
      </w:r>
      <w:r>
        <w:t xml:space="preserve"> 570-823-7312 or 1-800-424-5600 (toll </w:t>
      </w:r>
      <w:proofErr w:type="gramStart"/>
      <w:r>
        <w:t>free)  www.domesticviolenceservice.org</w:t>
      </w:r>
      <w:proofErr w:type="gramEnd"/>
      <w:r>
        <w:t xml:space="preserve"> </w:t>
      </w:r>
    </w:p>
    <w:p w14:paraId="4B9D0B6D" w14:textId="77777777" w:rsidR="009257B4" w:rsidRDefault="009257B4" w:rsidP="009257B4">
      <w:pPr>
        <w:numPr>
          <w:ilvl w:val="0"/>
          <w:numId w:val="39"/>
        </w:numPr>
        <w:spacing w:after="11" w:line="248" w:lineRule="auto"/>
        <w:ind w:hanging="360"/>
        <w:jc w:val="left"/>
      </w:pPr>
      <w:r>
        <w:rPr>
          <w:u w:val="single" w:color="000000"/>
        </w:rPr>
        <w:t>Wilkes Barre General Hospital</w:t>
      </w:r>
      <w:r>
        <w:t xml:space="preserve"> - (570) 829-8111, 575 North River Street, Wilkes Barre </w:t>
      </w:r>
    </w:p>
    <w:p w14:paraId="60836E2B" w14:textId="79131867" w:rsidR="009257B4" w:rsidRDefault="009257B4" w:rsidP="00586403">
      <w:pPr>
        <w:numPr>
          <w:ilvl w:val="0"/>
          <w:numId w:val="39"/>
        </w:numPr>
        <w:spacing w:after="11" w:line="248" w:lineRule="auto"/>
        <w:ind w:hanging="360"/>
        <w:jc w:val="left"/>
      </w:pPr>
      <w:r>
        <w:rPr>
          <w:u w:val="single" w:color="000000"/>
        </w:rPr>
        <w:t>Geisinger Wyoming Valley</w:t>
      </w:r>
      <w:r>
        <w:t xml:space="preserve"> – (570) 808-7300, 1000 East Mountain Blvd, Wilkes Barre  </w:t>
      </w:r>
    </w:p>
    <w:p w14:paraId="09AB57EA" w14:textId="77777777" w:rsidR="00586403" w:rsidRDefault="00586403" w:rsidP="00F664F3">
      <w:pPr>
        <w:spacing w:after="11" w:line="248" w:lineRule="auto"/>
        <w:ind w:left="705"/>
        <w:jc w:val="left"/>
      </w:pPr>
    </w:p>
    <w:p w14:paraId="2D2649DB" w14:textId="77777777" w:rsidR="009257B4" w:rsidRDefault="009257B4" w:rsidP="009257B4">
      <w:pPr>
        <w:spacing w:after="3" w:line="253" w:lineRule="auto"/>
      </w:pPr>
    </w:p>
    <w:p w14:paraId="30EC0F0E" w14:textId="77777777" w:rsidR="009257B4" w:rsidRPr="00EA3741" w:rsidRDefault="009257B4" w:rsidP="009257B4">
      <w:pPr>
        <w:pStyle w:val="NormalWeb"/>
        <w:spacing w:before="0" w:beforeAutospacing="0" w:after="0" w:afterAutospacing="0"/>
        <w:rPr>
          <w:sz w:val="22"/>
          <w:szCs w:val="22"/>
        </w:rPr>
      </w:pPr>
      <w:r w:rsidRPr="00EA3741">
        <w:t xml:space="preserve">Sexual violence is a broad term and </w:t>
      </w:r>
      <w:proofErr w:type="gramStart"/>
      <w:r w:rsidRPr="00EA3741">
        <w:t>includes:</w:t>
      </w:r>
      <w:proofErr w:type="gramEnd"/>
      <w:r w:rsidRPr="00EA3741">
        <w:t xml:space="preserve"> rape, incest, child sexual abuse, intimate partner violence, sexual exploitation,</w:t>
      </w:r>
      <w:r w:rsidRPr="00EA3741">
        <w:rPr>
          <w:sz w:val="22"/>
          <w:szCs w:val="22"/>
        </w:rPr>
        <w:t xml:space="preserve"> </w:t>
      </w:r>
      <w:r w:rsidRPr="00EA3741">
        <w:t>human trafficking, unwanted sexual contact, sexual harassment, exposure, and voyeurism.  Sexual violence occurs when someone is forced or manipulated into unwanted sexual activity without their consent</w:t>
      </w:r>
      <w:r>
        <w:t>.  The term “consent” means a willingness to participate in a mutually agreed upon sexual activity indicated by words and or actions that are informed, freely and actively given, and mutually understood</w:t>
      </w:r>
      <w:r w:rsidRPr="00EA3741">
        <w:t>.  Those who sexually abuse can be acquaintances, family, trusted individuals, or strangers; of these, the first three are</w:t>
      </w:r>
      <w:r w:rsidRPr="00EA3741">
        <w:rPr>
          <w:sz w:val="22"/>
          <w:szCs w:val="22"/>
        </w:rPr>
        <w:t xml:space="preserve"> </w:t>
      </w:r>
      <w:r w:rsidRPr="00EA3741">
        <w:t xml:space="preserve">most common. </w:t>
      </w:r>
    </w:p>
    <w:p w14:paraId="4104735D" w14:textId="77777777" w:rsidR="009257B4" w:rsidRDefault="009257B4" w:rsidP="009257B4">
      <w:pPr>
        <w:spacing w:after="3" w:line="253" w:lineRule="auto"/>
      </w:pPr>
    </w:p>
    <w:p w14:paraId="62CA7CC4" w14:textId="77777777" w:rsidR="009257B4" w:rsidRDefault="009257B4" w:rsidP="009257B4">
      <w:pPr>
        <w:ind w:left="-5"/>
      </w:pPr>
      <w:r w:rsidRPr="00D32DAE">
        <w:t>The College provides resources to support a student or staff member who has been sexually assaulted or is the victim of domestic or dating violence or stalking.  Appropriate contact persons include the Director of Counseling and Student Support Services</w:t>
      </w:r>
      <w:r>
        <w:t xml:space="preserve">, the Title IX Coordinator, </w:t>
      </w:r>
      <w:r w:rsidRPr="00D32DAE">
        <w:t xml:space="preserve">or the Dean of HR respectively.  Any act of sexual assault, domestic violence, dating violence and stalking occurring on </w:t>
      </w:r>
      <w:proofErr w:type="gramStart"/>
      <w:r w:rsidRPr="00D32DAE">
        <w:t>College</w:t>
      </w:r>
      <w:proofErr w:type="gramEnd"/>
      <w:r w:rsidRPr="00D32DAE">
        <w:t>-owned or College operated property should be reported to the College’s Campus Safety and Security Department (570-740-0304).</w:t>
      </w:r>
      <w:r w:rsidRPr="00D32DAE">
        <w:rPr>
          <w:b/>
        </w:rPr>
        <w:t xml:space="preserve"> </w:t>
      </w:r>
      <w:r w:rsidRPr="00D32DAE">
        <w:t>If the reported act occurred off campus, it may be reported to the Nanticoke Police Department or other local law enforcement authorities by dialing 911.</w:t>
      </w:r>
      <w:r>
        <w:t xml:space="preserve"> </w:t>
      </w:r>
    </w:p>
    <w:p w14:paraId="0D215E12" w14:textId="77777777" w:rsidR="009257B4" w:rsidRDefault="009257B4" w:rsidP="009257B4">
      <w:pPr>
        <w:spacing w:after="3" w:line="253" w:lineRule="auto"/>
      </w:pPr>
    </w:p>
    <w:p w14:paraId="54229D79" w14:textId="77777777" w:rsidR="009257B4" w:rsidRDefault="009257B4" w:rsidP="009257B4">
      <w:pPr>
        <w:spacing w:line="259" w:lineRule="auto"/>
      </w:pPr>
      <w:r>
        <w:t>Any person who has witnessed what is or may be a violation of the Sexual Assault, Domestic Violence, Dating Violence and Stalking policy should immediately report the incident to the LCCC Campus Safety and Security Office, (570) 740-0304 or (570) 239-0128</w:t>
      </w:r>
      <w:r>
        <w:rPr>
          <w:b/>
        </w:rPr>
        <w:t xml:space="preserve"> / </w:t>
      </w:r>
      <w:r>
        <w:t xml:space="preserve">Building 1, Main Campus.  </w:t>
      </w:r>
    </w:p>
    <w:p w14:paraId="4F0008FE" w14:textId="77777777" w:rsidR="009257B4" w:rsidRDefault="009257B4" w:rsidP="009257B4"/>
    <w:p w14:paraId="4F65D08A" w14:textId="77777777" w:rsidR="009257B4" w:rsidRDefault="009257B4" w:rsidP="009257B4">
      <w:r>
        <w:t xml:space="preserve">Violations of the policy witnessed at dedicated off-campus locations may also be reported to the Center Director.  The Center Director must then notify the LCCC Campus Safety and Security Office who will advise the director on the course of action to follow. </w:t>
      </w:r>
    </w:p>
    <w:p w14:paraId="0FFE16ED" w14:textId="77777777" w:rsidR="009257B4" w:rsidRDefault="009257B4" w:rsidP="009257B4">
      <w:pPr>
        <w:spacing w:line="259" w:lineRule="auto"/>
      </w:pPr>
      <w:r>
        <w:t xml:space="preserve"> </w:t>
      </w:r>
    </w:p>
    <w:p w14:paraId="21C23EF1" w14:textId="77777777" w:rsidR="009257B4" w:rsidRDefault="009257B4" w:rsidP="009257B4">
      <w:r>
        <w:t>Any LCCC employee to whom a claim of sexual assault, domestic violence, dating violence or stalking is reported must immediately report the incident to the LCCC Campus Safety and Security Office, (570) 740-0304 or (570) 239-0128</w:t>
      </w:r>
      <w:r>
        <w:rPr>
          <w:b/>
        </w:rPr>
        <w:t xml:space="preserve"> / </w:t>
      </w:r>
      <w:r>
        <w:t xml:space="preserve">Building 1, Main Campus.    </w:t>
      </w:r>
    </w:p>
    <w:p w14:paraId="33F569E9" w14:textId="77777777" w:rsidR="009257B4" w:rsidRDefault="009257B4" w:rsidP="009257B4">
      <w:pPr>
        <w:spacing w:line="259" w:lineRule="auto"/>
      </w:pPr>
      <w:r>
        <w:t xml:space="preserve"> </w:t>
      </w:r>
    </w:p>
    <w:p w14:paraId="68ECD89F" w14:textId="77777777" w:rsidR="009257B4" w:rsidRDefault="009257B4" w:rsidP="009257B4">
      <w:r>
        <w:t xml:space="preserve">Once notified of a violation of the Sexual Assault, Domestic Violence, Dating Violence and Stalking policy, LCCC Campus Safety and Security officers will do the following: </w:t>
      </w:r>
    </w:p>
    <w:p w14:paraId="3851D960" w14:textId="77777777" w:rsidR="00527917" w:rsidRDefault="00527917" w:rsidP="009257B4"/>
    <w:p w14:paraId="613F48D1" w14:textId="77777777" w:rsidR="009257B4" w:rsidRDefault="009257B4" w:rsidP="009257B4">
      <w:pPr>
        <w:numPr>
          <w:ilvl w:val="0"/>
          <w:numId w:val="40"/>
        </w:numPr>
        <w:spacing w:after="11" w:line="248" w:lineRule="auto"/>
        <w:ind w:hanging="360"/>
        <w:jc w:val="left"/>
      </w:pPr>
      <w:r>
        <w:t xml:space="preserve">provide the victim with written notice of her/his rights, the procedure for investigating the complaint and the possible sanctions that may be imposed on any individual found guilty of violation of the Sexual Assault, Domestic Violence, Dating Violence and Stalking policy. </w:t>
      </w:r>
    </w:p>
    <w:p w14:paraId="53D959D5" w14:textId="77777777" w:rsidR="009257B4" w:rsidRDefault="009257B4" w:rsidP="009257B4">
      <w:pPr>
        <w:numPr>
          <w:ilvl w:val="0"/>
          <w:numId w:val="40"/>
        </w:numPr>
        <w:spacing w:after="11" w:line="248" w:lineRule="auto"/>
        <w:ind w:hanging="360"/>
        <w:jc w:val="left"/>
      </w:pPr>
      <w:r>
        <w:t xml:space="preserve">use reasonable best efforts to ensure the victim is no longer in danger and is in a safe locale, and inform the victim of the need for a safe </w:t>
      </w:r>
      <w:proofErr w:type="gramStart"/>
      <w:r>
        <w:t>environment</w:t>
      </w:r>
      <w:proofErr w:type="gramEnd"/>
      <w:r>
        <w:t xml:space="preserve"> </w:t>
      </w:r>
    </w:p>
    <w:p w14:paraId="54582D66" w14:textId="77777777" w:rsidR="009257B4" w:rsidRDefault="009257B4" w:rsidP="009257B4">
      <w:pPr>
        <w:numPr>
          <w:ilvl w:val="0"/>
          <w:numId w:val="40"/>
        </w:numPr>
        <w:spacing w:after="11" w:line="248" w:lineRule="auto"/>
        <w:ind w:hanging="360"/>
        <w:jc w:val="left"/>
      </w:pPr>
      <w:r>
        <w:t xml:space="preserve">advise the victim of his/her option to contact or not contact local law enforcement, regardless of where the incident took place. </w:t>
      </w:r>
    </w:p>
    <w:p w14:paraId="55D286E8" w14:textId="77777777" w:rsidR="009257B4" w:rsidRDefault="009257B4" w:rsidP="009257B4">
      <w:pPr>
        <w:numPr>
          <w:ilvl w:val="0"/>
          <w:numId w:val="40"/>
        </w:numPr>
        <w:spacing w:after="11" w:line="248" w:lineRule="auto"/>
        <w:ind w:hanging="360"/>
        <w:jc w:val="left"/>
      </w:pPr>
      <w:r>
        <w:t xml:space="preserve">notify the victim that the College, like other entities, is a mandated reporter and therefore has a legal obligation to report the incident to law enforcement, but if the victim prefers, her/his name will not be included in the crime report submitted to law </w:t>
      </w:r>
      <w:proofErr w:type="gramStart"/>
      <w:r>
        <w:t>enforcement</w:t>
      </w:r>
      <w:proofErr w:type="gramEnd"/>
      <w:r>
        <w:t xml:space="preserve"> </w:t>
      </w:r>
    </w:p>
    <w:p w14:paraId="088E5EDB" w14:textId="77777777" w:rsidR="009257B4" w:rsidRDefault="009257B4" w:rsidP="009257B4">
      <w:pPr>
        <w:numPr>
          <w:ilvl w:val="0"/>
          <w:numId w:val="40"/>
        </w:numPr>
        <w:spacing w:after="11" w:line="248" w:lineRule="auto"/>
        <w:ind w:hanging="360"/>
        <w:jc w:val="left"/>
      </w:pPr>
      <w:r>
        <w:t xml:space="preserve">explain that the victim can decline to speak to law enforcement if she/he so </w:t>
      </w:r>
      <w:proofErr w:type="gramStart"/>
      <w:r>
        <w:t>chooses</w:t>
      </w:r>
      <w:proofErr w:type="gramEnd"/>
      <w:r>
        <w:t xml:space="preserve"> </w:t>
      </w:r>
    </w:p>
    <w:p w14:paraId="58D9B29A" w14:textId="77777777" w:rsidR="009257B4" w:rsidRDefault="009257B4" w:rsidP="009257B4">
      <w:pPr>
        <w:numPr>
          <w:ilvl w:val="0"/>
          <w:numId w:val="40"/>
        </w:numPr>
        <w:spacing w:after="11" w:line="248" w:lineRule="auto"/>
        <w:ind w:hanging="360"/>
        <w:jc w:val="left"/>
      </w:pPr>
      <w:r>
        <w:t xml:space="preserve">assist the victim in reporting the crime to law enforcement, if she/he chooses to do so, or notify law enforcement on the victim's behalf if requested to do so by the </w:t>
      </w:r>
      <w:proofErr w:type="gramStart"/>
      <w:r>
        <w:t>victim</w:t>
      </w:r>
      <w:proofErr w:type="gramEnd"/>
      <w:r>
        <w:t xml:space="preserve"> </w:t>
      </w:r>
    </w:p>
    <w:p w14:paraId="32A59CE1" w14:textId="77777777" w:rsidR="009257B4" w:rsidRDefault="009257B4" w:rsidP="009257B4">
      <w:pPr>
        <w:numPr>
          <w:ilvl w:val="0"/>
          <w:numId w:val="40"/>
        </w:numPr>
        <w:spacing w:after="11" w:line="248" w:lineRule="auto"/>
        <w:ind w:hanging="360"/>
        <w:jc w:val="left"/>
      </w:pPr>
      <w:r>
        <w:t xml:space="preserve">use reasonable best efforts to ensure confidentiality of the victim to the extent permitted by law and inform victim of actions that will be taken to ensure confidentiality, including how publicly available recordkeeping will be accomplished without including identifying information about the victim, to the extent permissible by </w:t>
      </w:r>
      <w:proofErr w:type="gramStart"/>
      <w:r>
        <w:t>law</w:t>
      </w:r>
      <w:proofErr w:type="gramEnd"/>
      <w:r>
        <w:t xml:space="preserve">  </w:t>
      </w:r>
    </w:p>
    <w:p w14:paraId="168042E6" w14:textId="77777777" w:rsidR="009257B4" w:rsidRDefault="009257B4" w:rsidP="009257B4">
      <w:pPr>
        <w:numPr>
          <w:ilvl w:val="0"/>
          <w:numId w:val="40"/>
        </w:numPr>
        <w:spacing w:after="11" w:line="248" w:lineRule="auto"/>
        <w:ind w:hanging="360"/>
        <w:jc w:val="left"/>
      </w:pPr>
      <w:r>
        <w:t>inform the victim of counseling and academic support options, as well as all other resources and support services available for victims of sexual assault, domestic violence, dating violence and stalking, both internally and externally</w:t>
      </w:r>
      <w:r>
        <w:rPr>
          <w:b/>
        </w:rPr>
        <w:t xml:space="preserve"> </w:t>
      </w:r>
    </w:p>
    <w:p w14:paraId="51933F41" w14:textId="77777777" w:rsidR="009257B4" w:rsidRDefault="009257B4" w:rsidP="009257B4">
      <w:pPr>
        <w:numPr>
          <w:ilvl w:val="0"/>
          <w:numId w:val="40"/>
        </w:numPr>
        <w:spacing w:after="11" w:line="248" w:lineRule="auto"/>
        <w:ind w:hanging="360"/>
        <w:jc w:val="left"/>
      </w:pPr>
      <w:r>
        <w:t xml:space="preserve">advise the victim of relevant College policies and procedures, including disciplinary procedures and the potential sanctions that may be enforced (which are contained in the sexual violence policy) and the procedure for investigating the incident if it occurred on </w:t>
      </w:r>
      <w:proofErr w:type="gramStart"/>
      <w:r>
        <w:t>College</w:t>
      </w:r>
      <w:proofErr w:type="gramEnd"/>
      <w:r>
        <w:t xml:space="preserve">-owned or operated property or at a College-sponsored event  </w:t>
      </w:r>
    </w:p>
    <w:p w14:paraId="18EE8851" w14:textId="77777777" w:rsidR="009257B4" w:rsidRDefault="009257B4" w:rsidP="009257B4">
      <w:pPr>
        <w:numPr>
          <w:ilvl w:val="0"/>
          <w:numId w:val="40"/>
        </w:numPr>
        <w:spacing w:after="11" w:line="248" w:lineRule="auto"/>
        <w:ind w:hanging="360"/>
        <w:jc w:val="left"/>
      </w:pPr>
      <w:r>
        <w:t xml:space="preserve">inform the victim of the institution’s responsibilities regarding orders of protection, no contact orders, restraining orders, or similar lawful orders issued by a criminal, civil, or tribal </w:t>
      </w:r>
      <w:proofErr w:type="gramStart"/>
      <w:r>
        <w:t>court</w:t>
      </w:r>
      <w:proofErr w:type="gramEnd"/>
      <w:r>
        <w:t xml:space="preserve">  </w:t>
      </w:r>
    </w:p>
    <w:p w14:paraId="11F04DE4" w14:textId="77777777" w:rsidR="009257B4" w:rsidRDefault="009257B4" w:rsidP="009257B4">
      <w:pPr>
        <w:numPr>
          <w:ilvl w:val="0"/>
          <w:numId w:val="40"/>
        </w:numPr>
        <w:spacing w:after="11" w:line="248" w:lineRule="auto"/>
        <w:ind w:hanging="360"/>
        <w:jc w:val="left"/>
      </w:pPr>
      <w:r>
        <w:t xml:space="preserve">inform the victim of her/his right to change academic or working situations to avoid a hostile environment, and provide victim with options for, and available assistance in, changing academic or working situations, transportation, and living </w:t>
      </w:r>
      <w:proofErr w:type="gramStart"/>
      <w:r>
        <w:t>arrangements</w:t>
      </w:r>
      <w:proofErr w:type="gramEnd"/>
      <w:r>
        <w:t xml:space="preserve"> </w:t>
      </w:r>
    </w:p>
    <w:p w14:paraId="4AE8DBB9" w14:textId="77777777" w:rsidR="009257B4" w:rsidRDefault="009257B4" w:rsidP="009257B4">
      <w:pPr>
        <w:numPr>
          <w:ilvl w:val="0"/>
          <w:numId w:val="40"/>
        </w:numPr>
        <w:spacing w:after="11" w:line="248" w:lineRule="auto"/>
        <w:ind w:hanging="360"/>
        <w:jc w:val="left"/>
      </w:pPr>
      <w:r>
        <w:t xml:space="preserve">inform the victim of the importance of preserving </w:t>
      </w:r>
      <w:proofErr w:type="gramStart"/>
      <w:r>
        <w:t>evidence</w:t>
      </w:r>
      <w:proofErr w:type="gramEnd"/>
      <w:r>
        <w:t xml:space="preserve"> </w:t>
      </w:r>
    </w:p>
    <w:p w14:paraId="62423560" w14:textId="77777777" w:rsidR="009257B4" w:rsidRDefault="009257B4" w:rsidP="009257B4">
      <w:pPr>
        <w:numPr>
          <w:ilvl w:val="0"/>
          <w:numId w:val="40"/>
        </w:numPr>
        <w:spacing w:after="11" w:line="248" w:lineRule="auto"/>
        <w:ind w:hanging="360"/>
        <w:jc w:val="left"/>
      </w:pPr>
      <w:r>
        <w:t xml:space="preserve">if applicable, advise the victim not to bathe as this will destroy evidence that supports a </w:t>
      </w:r>
    </w:p>
    <w:p w14:paraId="210696AB" w14:textId="77777777" w:rsidR="009257B4" w:rsidRDefault="009257B4" w:rsidP="009257B4">
      <w:pPr>
        <w:ind w:left="705" w:hanging="360"/>
      </w:pPr>
      <w:r>
        <w:t xml:space="preserve">      legal case against an assailant if there is a choice to </w:t>
      </w:r>
      <w:proofErr w:type="gramStart"/>
      <w:r>
        <w:t>prosecute</w:t>
      </w:r>
      <w:proofErr w:type="gramEnd"/>
      <w:r>
        <w:t xml:space="preserve">  </w:t>
      </w:r>
    </w:p>
    <w:p w14:paraId="14CEDC17" w14:textId="77777777" w:rsidR="009257B4" w:rsidRDefault="009257B4" w:rsidP="009257B4">
      <w:pPr>
        <w:numPr>
          <w:ilvl w:val="0"/>
          <w:numId w:val="40"/>
        </w:numPr>
        <w:spacing w:after="11" w:line="248" w:lineRule="auto"/>
        <w:ind w:hanging="360"/>
        <w:jc w:val="left"/>
      </w:pPr>
      <w:r>
        <w:t xml:space="preserve">if applicable, advise the victim that physical evidence should be collected immediately, ideally within 24 hours of the incident, and that even if no physical injuries are present, the collection of physical evidence is strongly recommended to maintain all legal </w:t>
      </w:r>
      <w:proofErr w:type="gramStart"/>
      <w:r>
        <w:t>options</w:t>
      </w:r>
      <w:proofErr w:type="gramEnd"/>
      <w:r>
        <w:t xml:space="preserve"> </w:t>
      </w:r>
    </w:p>
    <w:p w14:paraId="5EDE1A26" w14:textId="77777777" w:rsidR="009257B4" w:rsidRDefault="009257B4" w:rsidP="009257B4">
      <w:pPr>
        <w:numPr>
          <w:ilvl w:val="0"/>
          <w:numId w:val="40"/>
        </w:numPr>
        <w:spacing w:after="11" w:line="248" w:lineRule="auto"/>
        <w:ind w:hanging="360"/>
        <w:jc w:val="left"/>
      </w:pPr>
      <w:r>
        <w:t xml:space="preserve">if applicable, inform the victim of the importance of seeking immediate and follow-up medical attention for the following reasons: to assess and treat any physical injuries; to determine the risk of sexually transmitted diseases or pregnancy and take preventive measures; and to gather evidence that could aid criminal </w:t>
      </w:r>
      <w:proofErr w:type="gramStart"/>
      <w:r>
        <w:t>prosecution</w:t>
      </w:r>
      <w:proofErr w:type="gramEnd"/>
      <w:r>
        <w:t xml:space="preserve">  </w:t>
      </w:r>
    </w:p>
    <w:p w14:paraId="099DFBB3" w14:textId="77777777" w:rsidR="009257B4" w:rsidRDefault="009257B4" w:rsidP="009257B4">
      <w:pPr>
        <w:numPr>
          <w:ilvl w:val="0"/>
          <w:numId w:val="40"/>
        </w:numPr>
        <w:spacing w:after="11" w:line="248" w:lineRule="auto"/>
        <w:ind w:hanging="360"/>
        <w:jc w:val="left"/>
      </w:pPr>
      <w:proofErr w:type="gramStart"/>
      <w:r>
        <w:t>if</w:t>
      </w:r>
      <w:proofErr w:type="gramEnd"/>
      <w:r>
        <w:t xml:space="preserve"> applicable, assist the victim in dealing with legal and medical authorities and provide necessary emotional support and information as needed.</w:t>
      </w:r>
      <w:r>
        <w:rPr>
          <w:b/>
        </w:rPr>
        <w:t xml:space="preserve"> </w:t>
      </w:r>
    </w:p>
    <w:p w14:paraId="0CCDB7FB" w14:textId="77777777" w:rsidR="009257B4" w:rsidRDefault="009257B4" w:rsidP="009257B4">
      <w:pPr>
        <w:numPr>
          <w:ilvl w:val="0"/>
          <w:numId w:val="40"/>
        </w:numPr>
        <w:spacing w:after="11" w:line="248" w:lineRule="auto"/>
        <w:ind w:hanging="360"/>
        <w:jc w:val="left"/>
      </w:pPr>
      <w:r>
        <w:t xml:space="preserve">notify the appropriate law enforcement authorities having jurisdiction on the </w:t>
      </w:r>
      <w:proofErr w:type="gramStart"/>
      <w:r>
        <w:t>incident</w:t>
      </w:r>
      <w:proofErr w:type="gramEnd"/>
      <w:r>
        <w:rPr>
          <w:b/>
        </w:rPr>
        <w:t xml:space="preserve"> </w:t>
      </w:r>
    </w:p>
    <w:p w14:paraId="4B17C344" w14:textId="77777777" w:rsidR="009257B4" w:rsidRDefault="009257B4" w:rsidP="009257B4">
      <w:pPr>
        <w:numPr>
          <w:ilvl w:val="0"/>
          <w:numId w:val="40"/>
        </w:numPr>
        <w:spacing w:after="11" w:line="248" w:lineRule="auto"/>
        <w:ind w:hanging="360"/>
        <w:jc w:val="left"/>
      </w:pPr>
      <w:r>
        <w:t>report the incident to the College’s Title IX Coordinator</w:t>
      </w:r>
      <w:r>
        <w:rPr>
          <w:b/>
        </w:rPr>
        <w:t xml:space="preserve"> </w:t>
      </w:r>
    </w:p>
    <w:p w14:paraId="69AAF28C" w14:textId="77777777" w:rsidR="009257B4" w:rsidRDefault="009257B4" w:rsidP="009257B4">
      <w:pPr>
        <w:numPr>
          <w:ilvl w:val="0"/>
          <w:numId w:val="40"/>
        </w:numPr>
        <w:spacing w:after="11" w:line="248" w:lineRule="auto"/>
        <w:ind w:hanging="360"/>
        <w:jc w:val="left"/>
      </w:pPr>
      <w:r>
        <w:t xml:space="preserve">include the incident in the annual Clery Act crime statistics </w:t>
      </w:r>
      <w:proofErr w:type="gramStart"/>
      <w:r>
        <w:t>report</w:t>
      </w:r>
      <w:proofErr w:type="gramEnd"/>
      <w:r>
        <w:rPr>
          <w:b/>
        </w:rPr>
        <w:t xml:space="preserve"> </w:t>
      </w:r>
    </w:p>
    <w:p w14:paraId="5E27E5CF" w14:textId="77777777" w:rsidR="009257B4" w:rsidRDefault="009257B4" w:rsidP="009257B4">
      <w:pPr>
        <w:spacing w:line="259" w:lineRule="auto"/>
      </w:pPr>
      <w:r>
        <w:t xml:space="preserve"> </w:t>
      </w:r>
    </w:p>
    <w:p w14:paraId="3BA82731" w14:textId="77777777" w:rsidR="009257B4" w:rsidRDefault="009257B4" w:rsidP="009257B4">
      <w:r>
        <w:t xml:space="preserve">The College will initiate a follow-up inquiry with the victim to ascertain if the victim has received/is receiving appropriate psychological, </w:t>
      </w:r>
      <w:proofErr w:type="gramStart"/>
      <w:r>
        <w:t>medical</w:t>
      </w:r>
      <w:proofErr w:type="gramEnd"/>
      <w:r>
        <w:t xml:space="preserve"> or general support. </w:t>
      </w:r>
    </w:p>
    <w:p w14:paraId="3CF45958" w14:textId="77777777" w:rsidR="009257B4" w:rsidRDefault="009257B4" w:rsidP="009257B4">
      <w:pPr>
        <w:spacing w:line="259" w:lineRule="auto"/>
      </w:pPr>
      <w:r>
        <w:t xml:space="preserve"> </w:t>
      </w:r>
    </w:p>
    <w:p w14:paraId="051456F2" w14:textId="77777777" w:rsidR="009257B4" w:rsidRDefault="009257B4" w:rsidP="009257B4">
      <w:r>
        <w:t xml:space="preserve">In the event the victim is granted </w:t>
      </w:r>
      <w:proofErr w:type="gramStart"/>
      <w:r>
        <w:t>a Protection</w:t>
      </w:r>
      <w:proofErr w:type="gramEnd"/>
      <w:r>
        <w:t xml:space="preserve"> </w:t>
      </w:r>
      <w:proofErr w:type="gramStart"/>
      <w:r>
        <w:t>From</w:t>
      </w:r>
      <w:proofErr w:type="gramEnd"/>
      <w:r>
        <w:t xml:space="preserve"> Abuse or other similar lawful order, she/he should follow the Protective Restraining Orders Policy and Protecting Restraining Orders Notification and Management Procedure.  In accordance with that policy and procedure, when notified of the PFA, the College will make every effort to ensure that the individual possessing the order is able to work/study/conduct business in a safe environment.  The Campus Safety and Security Director or her/his designee will meet with the individual to determine what, if any, logistical adjustments (class schedule, work location, etc.) are needed, and will work in cooperation with appropriate College officials to make every effort to accommodate the individual’s needs to the degree possible.  The Director/designee will also advise the individual on assistance available to address any related needs such as changes to transportation or living arrangements.  The College cannot guarantee that any attempts will be made for special </w:t>
      </w:r>
      <w:proofErr w:type="gramStart"/>
      <w:r>
        <w:t>accommodations</w:t>
      </w:r>
      <w:proofErr w:type="gramEnd"/>
      <w:r>
        <w:t xml:space="preserve"> unless a copy of the order has been provided.  If the defendant violates the PFA order, the victim should immediately contact 911 to report the incident.  If the violation occurs on or around </w:t>
      </w:r>
      <w:proofErr w:type="gramStart"/>
      <w:r>
        <w:t>College</w:t>
      </w:r>
      <w:proofErr w:type="gramEnd"/>
      <w:r>
        <w:t xml:space="preserve">-owned or operated property or at a College-sponsored event, the victim should also notify the LCCC Campus Safety and Security Office. </w:t>
      </w:r>
    </w:p>
    <w:p w14:paraId="32F7A1D2" w14:textId="6847384D" w:rsidR="0019050F" w:rsidRDefault="009257B4" w:rsidP="00F664F3">
      <w:pPr>
        <w:spacing w:line="259" w:lineRule="auto"/>
      </w:pPr>
      <w:r>
        <w:t xml:space="preserve"> </w:t>
      </w:r>
      <w:r w:rsidR="0019050F">
        <w:t xml:space="preserve"> </w:t>
      </w:r>
    </w:p>
    <w:p w14:paraId="6107C9A8" w14:textId="77777777" w:rsidR="0019050F" w:rsidRDefault="0019050F" w:rsidP="0019050F">
      <w:pPr>
        <w:spacing w:line="259" w:lineRule="auto"/>
      </w:pPr>
      <w:r>
        <w:t xml:space="preserve"> </w:t>
      </w:r>
    </w:p>
    <w:p w14:paraId="02D0201B" w14:textId="77777777" w:rsidR="0019050F" w:rsidRDefault="0019050F" w:rsidP="0019050F">
      <w:pPr>
        <w:numPr>
          <w:ilvl w:val="0"/>
          <w:numId w:val="34"/>
        </w:numPr>
        <w:spacing w:after="3" w:line="259" w:lineRule="auto"/>
        <w:ind w:hanging="361"/>
        <w:jc w:val="left"/>
      </w:pPr>
      <w:r>
        <w:rPr>
          <w:u w:val="single" w:color="000000"/>
        </w:rPr>
        <w:t>Intervention and Response:</w:t>
      </w:r>
      <w:r>
        <w:t xml:space="preserve">  </w:t>
      </w:r>
    </w:p>
    <w:p w14:paraId="056C58C5" w14:textId="77777777" w:rsidR="0019050F" w:rsidRDefault="0019050F" w:rsidP="0019050F">
      <w:pPr>
        <w:spacing w:line="259" w:lineRule="auto"/>
      </w:pPr>
      <w:r>
        <w:rPr>
          <w:b/>
        </w:rPr>
        <w:t xml:space="preserve"> </w:t>
      </w:r>
    </w:p>
    <w:p w14:paraId="28963072" w14:textId="77777777" w:rsidR="0019050F" w:rsidRDefault="0019050F" w:rsidP="0019050F">
      <w:pPr>
        <w:ind w:left="-5"/>
      </w:pPr>
      <w:r>
        <w:t xml:space="preserve"> </w:t>
      </w:r>
      <w:r>
        <w:tab/>
        <w:t xml:space="preserve">Campus Safety and Security officials who are informed of an incident of sexual assault, domestic violence, dating violence or stalking will: </w:t>
      </w:r>
    </w:p>
    <w:p w14:paraId="24CD5CB3" w14:textId="77777777" w:rsidR="0019050F" w:rsidRDefault="0019050F" w:rsidP="0019050F">
      <w:pPr>
        <w:numPr>
          <w:ilvl w:val="1"/>
          <w:numId w:val="35"/>
        </w:numPr>
        <w:spacing w:after="12" w:line="248" w:lineRule="auto"/>
        <w:ind w:hanging="360"/>
        <w:jc w:val="left"/>
      </w:pPr>
      <w:r>
        <w:t xml:space="preserve">use reasonable best efforts to ensure the victim is no longer in danger and is in a safe locale, and inform the victim of the need for a safe </w:t>
      </w:r>
      <w:proofErr w:type="gramStart"/>
      <w:r>
        <w:t>environment</w:t>
      </w:r>
      <w:proofErr w:type="gramEnd"/>
      <w:r>
        <w:t xml:space="preserve"> </w:t>
      </w:r>
    </w:p>
    <w:p w14:paraId="7569FAB4" w14:textId="77777777" w:rsidR="0019050F" w:rsidRDefault="0019050F" w:rsidP="0019050F">
      <w:pPr>
        <w:numPr>
          <w:ilvl w:val="1"/>
          <w:numId w:val="35"/>
        </w:numPr>
        <w:spacing w:after="12" w:line="248" w:lineRule="auto"/>
        <w:ind w:hanging="360"/>
        <w:jc w:val="left"/>
      </w:pPr>
      <w:r>
        <w:t xml:space="preserve">advise the victim of his/her option to contact or not contact law enforcement, regardless of where the incident took place. </w:t>
      </w:r>
    </w:p>
    <w:p w14:paraId="7DC3D25F" w14:textId="77777777" w:rsidR="0019050F" w:rsidRDefault="0019050F" w:rsidP="0019050F">
      <w:pPr>
        <w:numPr>
          <w:ilvl w:val="1"/>
          <w:numId w:val="35"/>
        </w:numPr>
        <w:spacing w:after="12" w:line="248" w:lineRule="auto"/>
        <w:ind w:hanging="360"/>
        <w:jc w:val="left"/>
      </w:pPr>
      <w:r>
        <w:t xml:space="preserve">notify the victim that the College, like other entities, is a mandated reporter and therefore has a legal obligation to report the incident to law enforcement, but if the victim prefers, her/his name will not be included in the crime report submitted to law enforcement </w:t>
      </w:r>
      <w:r>
        <w:rPr>
          <w:rFonts w:ascii="Segoe UI Symbol" w:eastAsia="Segoe UI Symbol" w:hAnsi="Segoe UI Symbol" w:cs="Segoe UI Symbol"/>
        </w:rPr>
        <w:t>•</w:t>
      </w:r>
      <w:r>
        <w:rPr>
          <w:rFonts w:ascii="Arial" w:eastAsia="Arial" w:hAnsi="Arial" w:cs="Arial"/>
        </w:rPr>
        <w:t xml:space="preserve"> </w:t>
      </w:r>
      <w:r>
        <w:t xml:space="preserve">explain that no legal action will be taken by the College without the victim’s consent and that the victim can decline to speak to law enforcement if she/he so chooses </w:t>
      </w:r>
    </w:p>
    <w:p w14:paraId="5C6A7C39" w14:textId="77777777" w:rsidR="0019050F" w:rsidRDefault="0019050F" w:rsidP="0019050F">
      <w:pPr>
        <w:numPr>
          <w:ilvl w:val="1"/>
          <w:numId w:val="35"/>
        </w:numPr>
        <w:spacing w:after="12" w:line="248" w:lineRule="auto"/>
        <w:ind w:hanging="360"/>
        <w:jc w:val="left"/>
      </w:pPr>
      <w:r>
        <w:t xml:space="preserve">assist the victim in reporting the crime to law enforcement, if she/he chooses to do so, or notify law enforcement on the victim's behalf if requested to do so by the </w:t>
      </w:r>
      <w:proofErr w:type="gramStart"/>
      <w:r>
        <w:t>victim</w:t>
      </w:r>
      <w:proofErr w:type="gramEnd"/>
      <w:r>
        <w:t xml:space="preserve"> </w:t>
      </w:r>
    </w:p>
    <w:p w14:paraId="7C2C7E54" w14:textId="77777777" w:rsidR="0019050F" w:rsidRDefault="0019050F" w:rsidP="0019050F">
      <w:pPr>
        <w:numPr>
          <w:ilvl w:val="1"/>
          <w:numId w:val="35"/>
        </w:numPr>
        <w:spacing w:after="12" w:line="248" w:lineRule="auto"/>
        <w:ind w:hanging="360"/>
        <w:jc w:val="left"/>
      </w:pPr>
      <w:r>
        <w:t xml:space="preserve">use reasonable best efforts to ensure confidentiality of the victim to the extent permitted by law and inform victim of actions that will be taken to ensure confidentiality, including how publicly available recordkeeping will be accomplished without including identifying information about the victim, to the extent permissible by </w:t>
      </w:r>
      <w:proofErr w:type="gramStart"/>
      <w:r>
        <w:t>law</w:t>
      </w:r>
      <w:proofErr w:type="gramEnd"/>
      <w:r>
        <w:t xml:space="preserve"> </w:t>
      </w:r>
    </w:p>
    <w:p w14:paraId="51F764BC" w14:textId="77777777" w:rsidR="0019050F" w:rsidRDefault="0019050F" w:rsidP="0019050F">
      <w:pPr>
        <w:numPr>
          <w:ilvl w:val="1"/>
          <w:numId w:val="35"/>
        </w:numPr>
        <w:spacing w:after="12" w:line="248" w:lineRule="auto"/>
        <w:ind w:hanging="360"/>
        <w:jc w:val="left"/>
      </w:pPr>
      <w:r>
        <w:t>inform the victim of counseling and academic support options, as well as all other resources and support services available for victims of sexual assault, domestic violence, dating violence and stalking, both internally and externally</w:t>
      </w:r>
      <w:r>
        <w:rPr>
          <w:b/>
        </w:rPr>
        <w:t xml:space="preserve"> </w:t>
      </w:r>
    </w:p>
    <w:p w14:paraId="1AE062D5" w14:textId="77777777" w:rsidR="0019050F" w:rsidRDefault="0019050F" w:rsidP="0019050F">
      <w:pPr>
        <w:numPr>
          <w:ilvl w:val="1"/>
          <w:numId w:val="35"/>
        </w:numPr>
        <w:spacing w:after="12" w:line="248" w:lineRule="auto"/>
        <w:ind w:hanging="360"/>
        <w:jc w:val="left"/>
      </w:pPr>
      <w:r>
        <w:t xml:space="preserve">assist the victim in dealing with legal and medical authorities and making arrangements for transportation and provide necessary emotional support and information as </w:t>
      </w:r>
      <w:proofErr w:type="gramStart"/>
      <w:r>
        <w:t>needed</w:t>
      </w:r>
      <w:proofErr w:type="gramEnd"/>
      <w:r>
        <w:t xml:space="preserve"> </w:t>
      </w:r>
    </w:p>
    <w:p w14:paraId="2D3C3363" w14:textId="77777777" w:rsidR="0019050F" w:rsidRDefault="0019050F" w:rsidP="0019050F">
      <w:pPr>
        <w:numPr>
          <w:ilvl w:val="1"/>
          <w:numId w:val="35"/>
        </w:numPr>
        <w:spacing w:after="12" w:line="248" w:lineRule="auto"/>
        <w:ind w:hanging="360"/>
        <w:jc w:val="left"/>
      </w:pPr>
      <w:r>
        <w:t xml:space="preserve">provide the victim with written notice of her/his rights, the procedure for investigating the incident, and the disciplinary actions and possible sanctions that may be imposed on students/employees found guilty of violation of the sexual assault, domestic violence, dating violence and stalking </w:t>
      </w:r>
      <w:proofErr w:type="gramStart"/>
      <w:r>
        <w:t>policy</w:t>
      </w:r>
      <w:proofErr w:type="gramEnd"/>
      <w:r>
        <w:t xml:space="preserve"> </w:t>
      </w:r>
    </w:p>
    <w:p w14:paraId="798C24AB" w14:textId="77777777" w:rsidR="0019050F" w:rsidRDefault="0019050F" w:rsidP="0019050F">
      <w:pPr>
        <w:numPr>
          <w:ilvl w:val="1"/>
          <w:numId w:val="35"/>
        </w:numPr>
        <w:spacing w:after="12" w:line="248" w:lineRule="auto"/>
        <w:ind w:hanging="360"/>
        <w:jc w:val="left"/>
      </w:pPr>
      <w:r>
        <w:t xml:space="preserve">inform the victim of the importance of seeking immediate and follow-up medical attention for the following reasons: to assess and treat any physical injuries; to determine the risk of sexually transmitted diseases or pregnancy; to take preventive measures; and to gather evidence that could aid criminal </w:t>
      </w:r>
      <w:proofErr w:type="gramStart"/>
      <w:r>
        <w:t>prosecution</w:t>
      </w:r>
      <w:proofErr w:type="gramEnd"/>
      <w:r>
        <w:t xml:space="preserve"> </w:t>
      </w:r>
    </w:p>
    <w:p w14:paraId="1067ADCF" w14:textId="77777777" w:rsidR="0019050F" w:rsidRDefault="0019050F" w:rsidP="0019050F">
      <w:pPr>
        <w:numPr>
          <w:ilvl w:val="1"/>
          <w:numId w:val="35"/>
        </w:numPr>
        <w:spacing w:after="12" w:line="248" w:lineRule="auto"/>
        <w:ind w:hanging="360"/>
        <w:jc w:val="left"/>
      </w:pPr>
      <w:r>
        <w:t xml:space="preserve">advise the victim of the importance of preserving </w:t>
      </w:r>
      <w:proofErr w:type="gramStart"/>
      <w:r>
        <w:t>evidence</w:t>
      </w:r>
      <w:proofErr w:type="gramEnd"/>
      <w:r>
        <w:t xml:space="preserve">   </w:t>
      </w:r>
    </w:p>
    <w:p w14:paraId="74839113" w14:textId="77777777" w:rsidR="0019050F" w:rsidRDefault="0019050F" w:rsidP="0019050F">
      <w:pPr>
        <w:numPr>
          <w:ilvl w:val="1"/>
          <w:numId w:val="35"/>
        </w:numPr>
        <w:spacing w:after="12" w:line="248" w:lineRule="auto"/>
        <w:ind w:hanging="360"/>
        <w:jc w:val="left"/>
      </w:pPr>
      <w:r>
        <w:t xml:space="preserve">if applicable, advise the victim not to bathe as this will destroy evidence that supports a legal case against an assailant if there is a choice to </w:t>
      </w:r>
      <w:proofErr w:type="gramStart"/>
      <w:r>
        <w:t>prosecute</w:t>
      </w:r>
      <w:proofErr w:type="gramEnd"/>
      <w:r>
        <w:t xml:space="preserve">  </w:t>
      </w:r>
    </w:p>
    <w:p w14:paraId="76616C8D" w14:textId="77777777" w:rsidR="0019050F" w:rsidRDefault="0019050F" w:rsidP="0019050F">
      <w:pPr>
        <w:numPr>
          <w:ilvl w:val="1"/>
          <w:numId w:val="35"/>
        </w:numPr>
        <w:spacing w:after="49" w:line="248" w:lineRule="auto"/>
        <w:ind w:hanging="360"/>
        <w:jc w:val="left"/>
      </w:pPr>
      <w:r>
        <w:t xml:space="preserve">advise the victim that physical evidence should be collected immediately, ideally within 24 hours of the incident, and that even if no physical injuries are present, the collection of physical evidence is strongly recommended to maintain all legal </w:t>
      </w:r>
      <w:proofErr w:type="gramStart"/>
      <w:r>
        <w:t>options</w:t>
      </w:r>
      <w:proofErr w:type="gramEnd"/>
      <w:r>
        <w:t xml:space="preserve"> </w:t>
      </w:r>
    </w:p>
    <w:p w14:paraId="128E57BC" w14:textId="77777777" w:rsidR="0019050F" w:rsidRDefault="0019050F" w:rsidP="0019050F">
      <w:pPr>
        <w:numPr>
          <w:ilvl w:val="1"/>
          <w:numId w:val="35"/>
        </w:numPr>
        <w:spacing w:after="24" w:line="238" w:lineRule="auto"/>
        <w:ind w:hanging="360"/>
        <w:jc w:val="left"/>
      </w:pPr>
      <w:r>
        <w:t xml:space="preserve">inform the victim of the institution’s responsibilities regarding orders of protection, no contact orders, restraining orders, or similar lawful orders issued by a criminal, civil, or tribal </w:t>
      </w:r>
      <w:proofErr w:type="gramStart"/>
      <w:r>
        <w:t>court</w:t>
      </w:r>
      <w:proofErr w:type="gramEnd"/>
      <w:r>
        <w:t xml:space="preserve">  </w:t>
      </w:r>
    </w:p>
    <w:p w14:paraId="79C87A2C" w14:textId="77777777" w:rsidR="0019050F" w:rsidRDefault="0019050F" w:rsidP="0019050F">
      <w:pPr>
        <w:numPr>
          <w:ilvl w:val="1"/>
          <w:numId w:val="35"/>
        </w:numPr>
        <w:spacing w:after="12" w:line="248" w:lineRule="auto"/>
        <w:ind w:hanging="360"/>
        <w:jc w:val="left"/>
      </w:pPr>
      <w:r>
        <w:t xml:space="preserve">inform the victim of her/his right to change academic or working situations to avoid a hostile environment, and provide victim with options for, and/or available assistance in, changing academic or working situations, transportation, and living </w:t>
      </w:r>
      <w:proofErr w:type="gramStart"/>
      <w:r>
        <w:t>arrangements</w:t>
      </w:r>
      <w:proofErr w:type="gramEnd"/>
      <w:r>
        <w:t xml:space="preserve"> </w:t>
      </w:r>
    </w:p>
    <w:p w14:paraId="1B03D0A4" w14:textId="77777777" w:rsidR="0019050F" w:rsidRDefault="0019050F" w:rsidP="0019050F">
      <w:pPr>
        <w:numPr>
          <w:ilvl w:val="1"/>
          <w:numId w:val="35"/>
        </w:numPr>
        <w:spacing w:after="12" w:line="248" w:lineRule="auto"/>
        <w:ind w:hanging="360"/>
        <w:jc w:val="left"/>
      </w:pPr>
      <w:r>
        <w:t xml:space="preserve">notify the appropriate law enforcement authorities having jurisdiction on the </w:t>
      </w:r>
      <w:proofErr w:type="gramStart"/>
      <w:r>
        <w:t>incident</w:t>
      </w:r>
      <w:proofErr w:type="gramEnd"/>
      <w:r>
        <w:rPr>
          <w:b/>
        </w:rPr>
        <w:t xml:space="preserve"> </w:t>
      </w:r>
    </w:p>
    <w:p w14:paraId="7C67D15B" w14:textId="77777777" w:rsidR="0019050F" w:rsidRDefault="0019050F" w:rsidP="0019050F">
      <w:pPr>
        <w:numPr>
          <w:ilvl w:val="1"/>
          <w:numId w:val="35"/>
        </w:numPr>
        <w:spacing w:after="12" w:line="248" w:lineRule="auto"/>
        <w:ind w:hanging="360"/>
        <w:jc w:val="left"/>
      </w:pPr>
      <w:r>
        <w:t>report the incident to the College’s Title IX Coordinator</w:t>
      </w:r>
      <w:r>
        <w:rPr>
          <w:b/>
        </w:rPr>
        <w:t xml:space="preserve"> </w:t>
      </w:r>
    </w:p>
    <w:p w14:paraId="35D78F96" w14:textId="77777777" w:rsidR="0019050F" w:rsidRDefault="0019050F" w:rsidP="0019050F">
      <w:pPr>
        <w:numPr>
          <w:ilvl w:val="1"/>
          <w:numId w:val="35"/>
        </w:numPr>
        <w:spacing w:after="12" w:line="248" w:lineRule="auto"/>
        <w:ind w:hanging="360"/>
        <w:jc w:val="left"/>
      </w:pPr>
      <w:r>
        <w:t xml:space="preserve">include the incident in the annual Clery Act crime statistics </w:t>
      </w:r>
      <w:proofErr w:type="gramStart"/>
      <w:r>
        <w:t>report</w:t>
      </w:r>
      <w:proofErr w:type="gramEnd"/>
      <w:r>
        <w:rPr>
          <w:b/>
        </w:rPr>
        <w:t xml:space="preserve"> </w:t>
      </w:r>
    </w:p>
    <w:p w14:paraId="29AC4D54" w14:textId="77777777" w:rsidR="0019050F" w:rsidRDefault="0019050F" w:rsidP="0019050F">
      <w:pPr>
        <w:spacing w:after="2" w:line="259" w:lineRule="auto"/>
      </w:pPr>
      <w:r>
        <w:rPr>
          <w:b/>
        </w:rPr>
        <w:t xml:space="preserve"> </w:t>
      </w:r>
    </w:p>
    <w:p w14:paraId="521F4F34" w14:textId="77777777" w:rsidR="0019050F" w:rsidRDefault="0019050F" w:rsidP="0019050F">
      <w:pPr>
        <w:ind w:left="-5"/>
      </w:pPr>
      <w:r>
        <w:t xml:space="preserve"> </w:t>
      </w:r>
      <w:r>
        <w:tab/>
        <w:t xml:space="preserve">The College’s Campus Security Department (570-740-0304) will assist with </w:t>
      </w:r>
      <w:proofErr w:type="gramStart"/>
      <w:r>
        <w:t>making arrangements</w:t>
      </w:r>
      <w:proofErr w:type="gramEnd"/>
      <w:r>
        <w:t xml:space="preserve"> for transportation to the hospital if needed. If desired, the College staff will contact the Victims Resource Center (570-823-0765) so that a supportive individual may be with the victim throughout the procedure. </w:t>
      </w:r>
    </w:p>
    <w:p w14:paraId="162E66DE" w14:textId="77777777" w:rsidR="0019050F" w:rsidRDefault="0019050F" w:rsidP="0019050F">
      <w:pPr>
        <w:ind w:left="-5"/>
      </w:pPr>
      <w:r>
        <w:t xml:space="preserve"> </w:t>
      </w:r>
      <w:r>
        <w:tab/>
      </w:r>
      <w:r w:rsidRPr="008B245B">
        <w:t>The Director of Counseling and Student Support Services</w:t>
      </w:r>
      <w:r>
        <w:t xml:space="preserve"> and/or the Title IX Coordinator</w:t>
      </w:r>
      <w:r w:rsidRPr="008B245B">
        <w:t xml:space="preserve"> or the Dean of Human Resources</w:t>
      </w:r>
      <w:r>
        <w:t xml:space="preserve"> (if applicable) will initiate a follow-up inquiry to ascertain if the victim has received/ is receiving appropriate psychological, </w:t>
      </w:r>
      <w:proofErr w:type="gramStart"/>
      <w:r>
        <w:t>medical</w:t>
      </w:r>
      <w:proofErr w:type="gramEnd"/>
      <w:r>
        <w:t xml:space="preserve"> or general support. </w:t>
      </w:r>
    </w:p>
    <w:p w14:paraId="36999F25" w14:textId="77777777" w:rsidR="00894442" w:rsidRDefault="0019050F">
      <w:pPr>
        <w:jc w:val="left"/>
      </w:pPr>
      <w:r>
        <w:t xml:space="preserve"> </w:t>
      </w:r>
      <w:r>
        <w:tab/>
        <w:t xml:space="preserve">The College will report all acts of sexual assault, domestic violence, dating violence and stalking that occur within the geography defined by the Clery Act on its Annual Security Report in compliance with the Campus Sexual Violence Elimination Act/Jeanne Cleary Act.  Any person who violates this policy shall be subject to action in accordance with </w:t>
      </w:r>
      <w:proofErr w:type="gramStart"/>
      <w:r>
        <w:t>College</w:t>
      </w:r>
      <w:proofErr w:type="gramEnd"/>
      <w:r>
        <w:t xml:space="preserve"> policies and procedures and/or the appropriate collective bargaining agreement and, if reported to law enforcement, local, state and federal laws.  </w:t>
      </w:r>
    </w:p>
    <w:p w14:paraId="2E282EB3" w14:textId="77777777" w:rsidR="00894442" w:rsidRDefault="00894442">
      <w:pPr>
        <w:jc w:val="left"/>
      </w:pPr>
    </w:p>
    <w:p w14:paraId="01A5E85B" w14:textId="1470CF2F" w:rsidR="000579B4" w:rsidRPr="00F664F3" w:rsidRDefault="0019050F" w:rsidP="00F664F3">
      <w:pPr>
        <w:jc w:val="left"/>
        <w:rPr>
          <w:rFonts w:eastAsia="Calibri" w:cs="Times New Roman"/>
          <w:color w:val="000000"/>
          <w:szCs w:val="24"/>
        </w:rPr>
      </w:pPr>
      <w:r>
        <w:t xml:space="preserve"> </w:t>
      </w:r>
      <w:r w:rsidR="00894442">
        <w:rPr>
          <w:rFonts w:eastAsia="Calibri" w:cs="Times New Roman"/>
          <w:b/>
          <w:color w:val="000000"/>
          <w:szCs w:val="24"/>
        </w:rPr>
        <w:t xml:space="preserve">4. </w:t>
      </w:r>
      <w:r w:rsidR="00C37AC1" w:rsidRPr="00F664F3">
        <w:rPr>
          <w:rFonts w:eastAsia="Calibri" w:cs="Times New Roman"/>
          <w:b/>
          <w:color w:val="000000"/>
          <w:szCs w:val="24"/>
        </w:rPr>
        <w:t>OTHER CIVIL RIGHTS OFFENSES</w:t>
      </w:r>
      <w:r w:rsidR="00586403">
        <w:rPr>
          <w:rFonts w:eastAsia="Calibri" w:cs="Times New Roman"/>
          <w:b/>
          <w:color w:val="000000"/>
          <w:szCs w:val="24"/>
        </w:rPr>
        <w:t xml:space="preserve"> PROHIBITED BY LCCC</w:t>
      </w:r>
    </w:p>
    <w:p w14:paraId="54CFA31B" w14:textId="77777777" w:rsidR="000579B4" w:rsidRPr="00DC6B31" w:rsidRDefault="000579B4" w:rsidP="000579B4">
      <w:pPr>
        <w:jc w:val="left"/>
        <w:rPr>
          <w:rFonts w:eastAsia="Calibri" w:cs="Times New Roman"/>
          <w:color w:val="000000"/>
          <w:szCs w:val="24"/>
        </w:rPr>
      </w:pPr>
    </w:p>
    <w:p w14:paraId="3CB1178E" w14:textId="5A8DC80C" w:rsidR="000579B4" w:rsidRPr="00DC6B31" w:rsidRDefault="000579B4" w:rsidP="000579B4">
      <w:pPr>
        <w:jc w:val="left"/>
        <w:rPr>
          <w:rFonts w:eastAsia="Calibri" w:cs="Times New Roman"/>
          <w:color w:val="000000"/>
          <w:szCs w:val="24"/>
        </w:rPr>
      </w:pPr>
      <w:r w:rsidRPr="00DC6B31">
        <w:rPr>
          <w:rFonts w:eastAsia="Calibri" w:cs="Times New Roman"/>
          <w:color w:val="000000"/>
          <w:szCs w:val="24"/>
        </w:rPr>
        <w:t xml:space="preserve">In addition to the forms of sexual harassment described above, which fall within the coverage of Title IX, </w:t>
      </w:r>
      <w:r w:rsidR="009714AD">
        <w:rPr>
          <w:rFonts w:eastAsia="Calibri" w:cs="Times New Roman"/>
          <w:color w:val="000000"/>
          <w:szCs w:val="24"/>
        </w:rPr>
        <w:t>Luzerne County Community College</w:t>
      </w:r>
      <w:r w:rsidRPr="00DC6B31">
        <w:rPr>
          <w:rFonts w:eastAsia="Calibri" w:cs="Times New Roman"/>
          <w:color w:val="000000"/>
          <w:szCs w:val="24"/>
        </w:rPr>
        <w:t xml:space="preserve"> additionally prohibits the following offenses as forms of discrimination outside of Title IX</w:t>
      </w:r>
      <w:r w:rsidR="00221C7F">
        <w:rPr>
          <w:rFonts w:eastAsia="Calibri" w:cs="Times New Roman"/>
          <w:color w:val="000000"/>
          <w:szCs w:val="24"/>
        </w:rPr>
        <w:t>,</w:t>
      </w:r>
      <w:r w:rsidRPr="00DC6B31">
        <w:rPr>
          <w:rFonts w:eastAsia="Calibri" w:cs="Times New Roman"/>
          <w:color w:val="000000"/>
          <w:szCs w:val="24"/>
        </w:rPr>
        <w:t xml:space="preserve"> when the act is based upon the Complainant’s actual or perceived membership in a protected class.</w:t>
      </w:r>
    </w:p>
    <w:p w14:paraId="70E1723B" w14:textId="77777777" w:rsidR="000579B4" w:rsidRPr="00DC6B31" w:rsidRDefault="000579B4" w:rsidP="000579B4">
      <w:pPr>
        <w:jc w:val="left"/>
        <w:rPr>
          <w:rFonts w:eastAsia="Calibri" w:cs="Times New Roman"/>
          <w:szCs w:val="24"/>
        </w:rPr>
      </w:pPr>
    </w:p>
    <w:p w14:paraId="50A6767A" w14:textId="5D795C7E" w:rsidR="000579B4" w:rsidRDefault="000579B4" w:rsidP="000579B4">
      <w:pPr>
        <w:numPr>
          <w:ilvl w:val="0"/>
          <w:numId w:val="5"/>
        </w:numPr>
        <w:spacing w:after="160" w:line="259" w:lineRule="auto"/>
        <w:jc w:val="left"/>
        <w:rPr>
          <w:rFonts w:eastAsia="Calibri" w:cs="Times New Roman"/>
          <w:color w:val="000000"/>
          <w:szCs w:val="24"/>
        </w:rPr>
      </w:pPr>
      <w:r w:rsidRPr="009714AD">
        <w:rPr>
          <w:rFonts w:eastAsia="Calibri" w:cs="Times New Roman"/>
          <w:szCs w:val="24"/>
        </w:rPr>
        <w:t>Sexual Exploitation</w:t>
      </w:r>
      <w:r w:rsidR="009714AD" w:rsidRPr="009714AD">
        <w:rPr>
          <w:rFonts w:eastAsia="Calibri" w:cs="Times New Roman"/>
          <w:szCs w:val="24"/>
        </w:rPr>
        <w:t xml:space="preserve"> is</w:t>
      </w:r>
      <w:r w:rsidRPr="009714AD">
        <w:rPr>
          <w:rFonts w:eastAsia="Calibri" w:cs="Times New Roman"/>
          <w:szCs w:val="24"/>
        </w:rPr>
        <w:t xml:space="preserve"> defined as taking </w:t>
      </w:r>
      <w:r w:rsidRPr="009714AD">
        <w:rPr>
          <w:rFonts w:eastAsia="Calibri" w:cs="Times New Roman"/>
          <w:color w:val="000000"/>
          <w:szCs w:val="24"/>
        </w:rPr>
        <w:t>non-consensual or abusive sexual advantage of another for their benefit or the benefit of anyone other than the person being exploited, and that conduct does not otherwise constitute sexual harassment under this policy. Examples of Sexual Exploitation include, but are not limited to:</w:t>
      </w:r>
    </w:p>
    <w:p w14:paraId="1D1BF5E6" w14:textId="77777777" w:rsidR="000579B4" w:rsidRPr="000C4807" w:rsidRDefault="000579B4" w:rsidP="00597E95">
      <w:pPr>
        <w:pStyle w:val="ListParagraph"/>
        <w:numPr>
          <w:ilvl w:val="0"/>
          <w:numId w:val="8"/>
        </w:numPr>
        <w:spacing w:after="160" w:line="259" w:lineRule="auto"/>
        <w:jc w:val="left"/>
        <w:rPr>
          <w:rFonts w:eastAsia="Calibri" w:cs="Times New Roman"/>
          <w:color w:val="000000"/>
          <w:szCs w:val="24"/>
        </w:rPr>
      </w:pPr>
      <w:r w:rsidRPr="000C4807">
        <w:rPr>
          <w:rFonts w:eastAsia="Calibri" w:cs="Times New Roman"/>
          <w:color w:val="000000"/>
          <w:szCs w:val="24"/>
        </w:rPr>
        <w:t xml:space="preserve">Sexual voyeurism (such as </w:t>
      </w:r>
      <w:r w:rsidRPr="000C4807">
        <w:rPr>
          <w:rFonts w:eastAsia="Calibri" w:cs="Times New Roman"/>
          <w:szCs w:val="24"/>
        </w:rPr>
        <w:t>observing or allowing others to observe</w:t>
      </w:r>
      <w:r w:rsidRPr="000C4807">
        <w:rPr>
          <w:rFonts w:eastAsia="Calibri" w:cs="Times New Roman"/>
          <w:color w:val="000000"/>
          <w:szCs w:val="24"/>
        </w:rPr>
        <w:t xml:space="preserve"> a person undressing</w:t>
      </w:r>
      <w:r w:rsidRPr="000C4807">
        <w:rPr>
          <w:rFonts w:eastAsia="Calibri" w:cs="Times New Roman"/>
          <w:szCs w:val="24"/>
        </w:rPr>
        <w:t xml:space="preserve"> or</w:t>
      </w:r>
      <w:r w:rsidRPr="000C4807">
        <w:rPr>
          <w:rFonts w:eastAsia="Calibri" w:cs="Times New Roman"/>
          <w:color w:val="000000"/>
          <w:szCs w:val="24"/>
        </w:rPr>
        <w:t xml:space="preserve"> using the bathroom or engaging in sexual acts, without the consent of the person being observed)</w:t>
      </w:r>
    </w:p>
    <w:p w14:paraId="54B52848" w14:textId="5899D2BB" w:rsidR="000579B4" w:rsidRPr="00DC6B31" w:rsidRDefault="000579B4" w:rsidP="000579B4">
      <w:pPr>
        <w:numPr>
          <w:ilvl w:val="1"/>
          <w:numId w:val="6"/>
        </w:numPr>
        <w:spacing w:after="160" w:line="259" w:lineRule="auto"/>
        <w:ind w:left="360"/>
        <w:jc w:val="left"/>
        <w:rPr>
          <w:rFonts w:eastAsia="Calibri" w:cs="Times New Roman"/>
          <w:szCs w:val="24"/>
        </w:rPr>
      </w:pPr>
      <w:r w:rsidRPr="00DC6B31">
        <w:rPr>
          <w:rFonts w:eastAsia="Calibri" w:cs="Times New Roman"/>
          <w:color w:val="000000"/>
          <w:szCs w:val="24"/>
        </w:rPr>
        <w:t>Invasion of sexual privacy</w:t>
      </w:r>
    </w:p>
    <w:p w14:paraId="44D7470B" w14:textId="77777777" w:rsidR="000579B4" w:rsidRPr="00DC6B31" w:rsidRDefault="000579B4" w:rsidP="00573ABE">
      <w:pPr>
        <w:numPr>
          <w:ilvl w:val="1"/>
          <w:numId w:val="6"/>
        </w:numPr>
        <w:spacing w:line="259" w:lineRule="auto"/>
        <w:ind w:left="360"/>
        <w:jc w:val="left"/>
        <w:rPr>
          <w:rFonts w:eastAsia="Calibri" w:cs="Times New Roman"/>
          <w:color w:val="000000"/>
          <w:szCs w:val="24"/>
        </w:rPr>
      </w:pPr>
      <w:r w:rsidRPr="00DC6B31">
        <w:rPr>
          <w:rFonts w:eastAsia="Calibri" w:cs="Times New Roman"/>
          <w:color w:val="000000"/>
          <w:szCs w:val="24"/>
        </w:rPr>
        <w:t xml:space="preserve">Taking pictures, video, or audio recording of another in a sexual act, or in any other </w:t>
      </w:r>
    </w:p>
    <w:p w14:paraId="11CD58A0" w14:textId="3E2FECC9" w:rsidR="000579B4" w:rsidRDefault="000579B4" w:rsidP="00573ABE">
      <w:pPr>
        <w:ind w:left="1080"/>
        <w:jc w:val="left"/>
        <w:rPr>
          <w:rFonts w:eastAsia="Calibri" w:cs="Times New Roman"/>
          <w:color w:val="000000"/>
          <w:szCs w:val="24"/>
        </w:rPr>
      </w:pPr>
      <w:proofErr w:type="gramStart"/>
      <w:r w:rsidRPr="00DC6B31">
        <w:rPr>
          <w:rFonts w:eastAsia="Calibri" w:cs="Times New Roman"/>
          <w:color w:val="000000"/>
          <w:szCs w:val="24"/>
        </w:rPr>
        <w:t>sexually-related</w:t>
      </w:r>
      <w:proofErr w:type="gramEnd"/>
      <w:r w:rsidRPr="00DC6B31">
        <w:rPr>
          <w:rFonts w:eastAsia="Calibri" w:cs="Times New Roman"/>
          <w:color w:val="000000"/>
          <w:szCs w:val="24"/>
        </w:rPr>
        <w:t xml:space="preserve">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t>
      </w:r>
    </w:p>
    <w:p w14:paraId="4F9BB0D0" w14:textId="77777777" w:rsidR="00573ABE" w:rsidRPr="00DC6B31" w:rsidRDefault="00573ABE" w:rsidP="00573ABE">
      <w:pPr>
        <w:ind w:left="1080"/>
        <w:jc w:val="left"/>
        <w:rPr>
          <w:rFonts w:eastAsia="Calibri" w:cs="Times New Roman"/>
          <w:szCs w:val="24"/>
        </w:rPr>
      </w:pPr>
    </w:p>
    <w:p w14:paraId="0DCDAD9F" w14:textId="77777777"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P</w:t>
      </w:r>
      <w:r w:rsidRPr="00DC6B31">
        <w:rPr>
          <w:rFonts w:eastAsia="Calibri" w:cs="Times New Roman"/>
          <w:color w:val="000000"/>
          <w:szCs w:val="24"/>
        </w:rPr>
        <w:t>rostituting another person</w:t>
      </w:r>
    </w:p>
    <w:p w14:paraId="268A68C8" w14:textId="77777777"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color w:val="000000"/>
          <w:szCs w:val="24"/>
        </w:rPr>
        <w:t xml:space="preserve">Engaging in sexual activity with another person while knowingly infected with human immunodeficiency virus (HIV) or a sexually transmitted disease (STD) or </w:t>
      </w:r>
      <w:r w:rsidRPr="00DC6B31">
        <w:rPr>
          <w:rFonts w:eastAsia="Calibri" w:cs="Times New Roman"/>
          <w:szCs w:val="24"/>
        </w:rPr>
        <w:t>infection (STI), without informing the other person of the infection</w:t>
      </w:r>
    </w:p>
    <w:p w14:paraId="26E28717" w14:textId="77777777"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 xml:space="preserve">Causing or attempting to cause the incapacitation of another person (through alcohol, drugs, or any other means) for the purpose of compromising that person’s ability to give consent to sexual activity, or for the purpose of making that person vulnerable to non-consensual sexual </w:t>
      </w:r>
      <w:proofErr w:type="gramStart"/>
      <w:r w:rsidRPr="00DC6B31">
        <w:rPr>
          <w:rFonts w:eastAsia="Calibri" w:cs="Times New Roman"/>
          <w:szCs w:val="24"/>
        </w:rPr>
        <w:t>activity</w:t>
      </w:r>
      <w:proofErr w:type="gramEnd"/>
    </w:p>
    <w:p w14:paraId="5B654D4D" w14:textId="77777777"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 xml:space="preserve">Misappropriation of another person’s identity on apps, websites, or other venues designed for dating or sexual </w:t>
      </w:r>
      <w:proofErr w:type="gramStart"/>
      <w:r w:rsidRPr="00DC6B31">
        <w:rPr>
          <w:rFonts w:eastAsia="Calibri" w:cs="Times New Roman"/>
          <w:szCs w:val="24"/>
        </w:rPr>
        <w:t>connections</w:t>
      </w:r>
      <w:proofErr w:type="gramEnd"/>
    </w:p>
    <w:p w14:paraId="58537BE8" w14:textId="77777777"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 xml:space="preserve">Forcing a person to take an action against that person’s will by threatening to show, post, or share information, video, audio, or an image that depicts the person’s nudity or sexual </w:t>
      </w:r>
      <w:proofErr w:type="gramStart"/>
      <w:r w:rsidRPr="00DC6B31">
        <w:rPr>
          <w:rFonts w:eastAsia="Calibri" w:cs="Times New Roman"/>
          <w:szCs w:val="24"/>
        </w:rPr>
        <w:t>activity</w:t>
      </w:r>
      <w:proofErr w:type="gramEnd"/>
    </w:p>
    <w:p w14:paraId="15C55391" w14:textId="66BC0B5E"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Knowingly soliciting a minor for sexual activity</w:t>
      </w:r>
    </w:p>
    <w:p w14:paraId="4E23A4D0" w14:textId="78E43B18" w:rsidR="000579B4" w:rsidRPr="00DC6B31" w:rsidRDefault="000579B4" w:rsidP="000579B4">
      <w:pPr>
        <w:numPr>
          <w:ilvl w:val="0"/>
          <w:numId w:val="7"/>
        </w:numPr>
        <w:spacing w:after="160" w:line="259" w:lineRule="auto"/>
        <w:jc w:val="left"/>
        <w:rPr>
          <w:rFonts w:eastAsia="Calibri" w:cs="Times New Roman"/>
          <w:szCs w:val="24"/>
        </w:rPr>
      </w:pPr>
      <w:r w:rsidRPr="00DC6B31">
        <w:rPr>
          <w:rFonts w:eastAsia="Calibri" w:cs="Times New Roman"/>
          <w:szCs w:val="24"/>
        </w:rPr>
        <w:t>Engaging in sex traffickin</w:t>
      </w:r>
      <w:r w:rsidR="00573ABE">
        <w:rPr>
          <w:rFonts w:eastAsia="Calibri" w:cs="Times New Roman"/>
          <w:szCs w:val="24"/>
        </w:rPr>
        <w:t>g</w:t>
      </w:r>
    </w:p>
    <w:p w14:paraId="0777E6A6" w14:textId="72A2F61A" w:rsidR="000579B4" w:rsidRPr="009714AD" w:rsidRDefault="000579B4" w:rsidP="009714AD">
      <w:pPr>
        <w:numPr>
          <w:ilvl w:val="0"/>
          <w:numId w:val="7"/>
        </w:numPr>
        <w:spacing w:after="160" w:line="259" w:lineRule="auto"/>
        <w:jc w:val="left"/>
        <w:rPr>
          <w:rFonts w:eastAsia="Calibri" w:cs="Times New Roman"/>
          <w:szCs w:val="24"/>
        </w:rPr>
      </w:pPr>
      <w:r w:rsidRPr="00DC6B31">
        <w:rPr>
          <w:rFonts w:eastAsia="Calibri" w:cs="Times New Roman"/>
          <w:szCs w:val="24"/>
        </w:rPr>
        <w:t>Creation, possession, or dissemination or child pornography</w:t>
      </w:r>
    </w:p>
    <w:p w14:paraId="061398A9" w14:textId="2CF6BB63" w:rsidR="000579B4" w:rsidRDefault="000579B4" w:rsidP="00573ABE">
      <w:pPr>
        <w:numPr>
          <w:ilvl w:val="0"/>
          <w:numId w:val="5"/>
        </w:numPr>
        <w:spacing w:line="259" w:lineRule="auto"/>
        <w:jc w:val="left"/>
        <w:rPr>
          <w:rFonts w:eastAsia="Calibri" w:cs="Times New Roman"/>
          <w:szCs w:val="24"/>
        </w:rPr>
      </w:pPr>
      <w:r w:rsidRPr="00DC6B31">
        <w:rPr>
          <w:rFonts w:eastAsia="Calibri" w:cs="Times New Roman"/>
          <w:szCs w:val="24"/>
        </w:rPr>
        <w:t>Threatening or causing physical harm, extreme verbal, emotional, or psychological abuse, or other conduct which threatens or endangers the health or safety of any person.</w:t>
      </w:r>
    </w:p>
    <w:p w14:paraId="107F84A8" w14:textId="77777777" w:rsidR="00573ABE" w:rsidRPr="009714AD" w:rsidRDefault="00573ABE" w:rsidP="00573ABE">
      <w:pPr>
        <w:spacing w:line="259" w:lineRule="auto"/>
        <w:ind w:left="360"/>
        <w:jc w:val="left"/>
        <w:rPr>
          <w:rFonts w:eastAsia="Calibri" w:cs="Times New Roman"/>
          <w:szCs w:val="24"/>
        </w:rPr>
      </w:pPr>
    </w:p>
    <w:p w14:paraId="38D44D8F" w14:textId="77777777" w:rsidR="000579B4" w:rsidRPr="00DC6B31" w:rsidRDefault="000579B4" w:rsidP="009714AD">
      <w:pPr>
        <w:numPr>
          <w:ilvl w:val="0"/>
          <w:numId w:val="5"/>
        </w:numPr>
        <w:jc w:val="left"/>
        <w:rPr>
          <w:rFonts w:eastAsia="Calibri" w:cs="Times New Roman"/>
          <w:szCs w:val="24"/>
        </w:rPr>
      </w:pPr>
      <w:r w:rsidRPr="00DC6B31">
        <w:rPr>
          <w:rFonts w:eastAsia="Calibri" w:cs="Times New Roman"/>
          <w:szCs w:val="24"/>
        </w:rPr>
        <w:t xml:space="preserve">Discrimination, defined as actions that deprive, limit, or deny other members of the </w:t>
      </w:r>
    </w:p>
    <w:p w14:paraId="43B02956" w14:textId="77777777" w:rsidR="000579B4" w:rsidRPr="00DC6B31" w:rsidRDefault="000579B4" w:rsidP="009714AD">
      <w:pPr>
        <w:ind w:left="360"/>
        <w:jc w:val="left"/>
        <w:rPr>
          <w:rFonts w:eastAsia="Calibri" w:cs="Times New Roman"/>
          <w:szCs w:val="24"/>
        </w:rPr>
      </w:pPr>
      <w:r w:rsidRPr="00DC6B31">
        <w:rPr>
          <w:rFonts w:eastAsia="Calibri" w:cs="Times New Roman"/>
          <w:szCs w:val="24"/>
        </w:rPr>
        <w:t>community of educational or employment access, benefits, or opportunities.</w:t>
      </w:r>
    </w:p>
    <w:p w14:paraId="582E9F88" w14:textId="77777777" w:rsidR="000579B4" w:rsidRPr="00DC6B31" w:rsidRDefault="000579B4" w:rsidP="000579B4">
      <w:pPr>
        <w:ind w:left="360"/>
        <w:jc w:val="left"/>
        <w:rPr>
          <w:rFonts w:eastAsia="Calibri" w:cs="Times New Roman"/>
          <w:szCs w:val="24"/>
        </w:rPr>
      </w:pPr>
    </w:p>
    <w:p w14:paraId="0FAB15B3" w14:textId="77777777" w:rsidR="000579B4" w:rsidRPr="00DC6B31" w:rsidRDefault="000579B4" w:rsidP="009714AD">
      <w:pPr>
        <w:numPr>
          <w:ilvl w:val="0"/>
          <w:numId w:val="5"/>
        </w:numPr>
        <w:spacing w:line="259" w:lineRule="auto"/>
        <w:jc w:val="left"/>
        <w:rPr>
          <w:rFonts w:eastAsia="Calibri" w:cs="Times New Roman"/>
          <w:szCs w:val="24"/>
        </w:rPr>
      </w:pPr>
      <w:r w:rsidRPr="00DC6B31">
        <w:rPr>
          <w:rFonts w:eastAsia="Calibri" w:cs="Times New Roman"/>
          <w:szCs w:val="24"/>
        </w:rPr>
        <w:t xml:space="preserve">Intimidation, defined as implied threats or acts that cause an unreasonable fear of harm in </w:t>
      </w:r>
    </w:p>
    <w:p w14:paraId="316C4015" w14:textId="77777777" w:rsidR="000579B4" w:rsidRPr="00DC6B31" w:rsidRDefault="000579B4" w:rsidP="009714AD">
      <w:pPr>
        <w:ind w:left="360"/>
        <w:jc w:val="left"/>
        <w:rPr>
          <w:rFonts w:eastAsia="Calibri" w:cs="Times New Roman"/>
          <w:szCs w:val="24"/>
        </w:rPr>
      </w:pPr>
      <w:r w:rsidRPr="00DC6B31">
        <w:rPr>
          <w:rFonts w:eastAsia="Calibri" w:cs="Times New Roman"/>
          <w:szCs w:val="24"/>
        </w:rPr>
        <w:t>another.</w:t>
      </w:r>
    </w:p>
    <w:p w14:paraId="20E3271E" w14:textId="77777777" w:rsidR="000579B4" w:rsidRPr="00DC6B31" w:rsidRDefault="000579B4" w:rsidP="009714AD">
      <w:pPr>
        <w:ind w:left="360"/>
        <w:jc w:val="left"/>
        <w:rPr>
          <w:rFonts w:eastAsia="Calibri" w:cs="Times New Roman"/>
          <w:szCs w:val="24"/>
        </w:rPr>
      </w:pPr>
    </w:p>
    <w:p w14:paraId="45607A4C" w14:textId="77777777" w:rsidR="000579B4" w:rsidRPr="00DC6B31" w:rsidRDefault="000579B4" w:rsidP="009714AD">
      <w:pPr>
        <w:numPr>
          <w:ilvl w:val="0"/>
          <w:numId w:val="5"/>
        </w:numPr>
        <w:spacing w:line="259" w:lineRule="auto"/>
        <w:jc w:val="left"/>
        <w:rPr>
          <w:rFonts w:eastAsia="Calibri" w:cs="Times New Roman"/>
          <w:szCs w:val="24"/>
        </w:rPr>
      </w:pPr>
      <w:r w:rsidRPr="00DC6B31">
        <w:rPr>
          <w:rFonts w:eastAsia="Calibri" w:cs="Times New Roman"/>
          <w:color w:val="000000"/>
          <w:szCs w:val="24"/>
        </w:rPr>
        <w:t>Hazing</w:t>
      </w:r>
      <w:r w:rsidRPr="00DC6B31">
        <w:rPr>
          <w:rFonts w:eastAsia="Calibri" w:cs="Times New Roman"/>
          <w:szCs w:val="24"/>
        </w:rPr>
        <w:t xml:space="preserve">, defined as acts likely to cause physical or psychological harm or social ostracism to </w:t>
      </w:r>
    </w:p>
    <w:p w14:paraId="21408BA1" w14:textId="3C8A2670" w:rsidR="000579B4" w:rsidRPr="00DC6B31" w:rsidRDefault="000579B4" w:rsidP="009714AD">
      <w:pPr>
        <w:ind w:left="360"/>
        <w:jc w:val="left"/>
        <w:rPr>
          <w:rFonts w:eastAsia="Calibri" w:cs="Times New Roman"/>
          <w:szCs w:val="24"/>
        </w:rPr>
      </w:pPr>
      <w:r w:rsidRPr="00DC6B31">
        <w:rPr>
          <w:rFonts w:eastAsia="Calibri" w:cs="Times New Roman"/>
          <w:szCs w:val="24"/>
        </w:rPr>
        <w:t xml:space="preserve">any person within the </w:t>
      </w:r>
      <w:r w:rsidR="00573ABE">
        <w:rPr>
          <w:rFonts w:eastAsia="Calibri" w:cs="Times New Roman"/>
          <w:color w:val="000000"/>
          <w:szCs w:val="24"/>
        </w:rPr>
        <w:t>Luzerne County Community College</w:t>
      </w:r>
      <w:r w:rsidRPr="00DC6B31">
        <w:rPr>
          <w:rFonts w:eastAsia="Calibri" w:cs="Times New Roman"/>
          <w:szCs w:val="24"/>
        </w:rPr>
        <w:t xml:space="preserve"> community, when related to the admission, initiation, pledging, joining, or any other group-affiliation activity</w:t>
      </w:r>
      <w:r w:rsidRPr="00DC6B31">
        <w:rPr>
          <w:rFonts w:eastAsia="Calibri" w:cs="Times New Roman"/>
          <w:color w:val="000000"/>
          <w:szCs w:val="24"/>
        </w:rPr>
        <w:t xml:space="preserve"> as defined further in the Anti- Hazing Policy.</w:t>
      </w:r>
    </w:p>
    <w:p w14:paraId="4439670B" w14:textId="77777777" w:rsidR="000579B4" w:rsidRPr="00DC6B31" w:rsidRDefault="000579B4" w:rsidP="000579B4">
      <w:pPr>
        <w:ind w:left="360"/>
        <w:jc w:val="left"/>
        <w:rPr>
          <w:rFonts w:eastAsia="Calibri" w:cs="Times New Roman"/>
          <w:szCs w:val="24"/>
        </w:rPr>
      </w:pPr>
    </w:p>
    <w:p w14:paraId="6416E681" w14:textId="132577E3" w:rsidR="000579B4" w:rsidRPr="00573ABE" w:rsidRDefault="000579B4" w:rsidP="000579B4">
      <w:pPr>
        <w:numPr>
          <w:ilvl w:val="0"/>
          <w:numId w:val="5"/>
        </w:numPr>
        <w:spacing w:after="160" w:line="259" w:lineRule="auto"/>
        <w:jc w:val="left"/>
        <w:rPr>
          <w:rFonts w:eastAsia="Calibri" w:cs="Times New Roman"/>
          <w:szCs w:val="24"/>
        </w:rPr>
      </w:pPr>
      <w:r w:rsidRPr="00DC6B31">
        <w:rPr>
          <w:rFonts w:eastAsia="Calibri" w:cs="Times New Roman"/>
          <w:color w:val="000000"/>
          <w:szCs w:val="24"/>
        </w:rPr>
        <w:t>Bullying, defined as</w:t>
      </w:r>
      <w:r w:rsidRPr="00DC6B31">
        <w:rPr>
          <w:rFonts w:eastAsia="Calibri" w:cs="Times New Roman"/>
          <w:szCs w:val="24"/>
        </w:rPr>
        <w:t xml:space="preserve"> </w:t>
      </w:r>
      <w:r w:rsidRPr="00DC6B31">
        <w:rPr>
          <w:rFonts w:eastAsia="Calibri" w:cs="Times New Roman"/>
          <w:color w:val="000000"/>
          <w:szCs w:val="24"/>
        </w:rPr>
        <w:t xml:space="preserve">repeated and/or severe, </w:t>
      </w:r>
      <w:r w:rsidRPr="00DC6B31">
        <w:rPr>
          <w:rFonts w:eastAsia="Calibri" w:cs="Times New Roman"/>
          <w:szCs w:val="24"/>
        </w:rPr>
        <w:t xml:space="preserve">aggressive behavior, likely to intimidate or intentionally hurt, control, or diminish another person, physically and/or </w:t>
      </w:r>
      <w:proofErr w:type="gramStart"/>
      <w:r w:rsidRPr="00DC6B31">
        <w:rPr>
          <w:rFonts w:eastAsia="Calibri" w:cs="Times New Roman"/>
          <w:szCs w:val="24"/>
        </w:rPr>
        <w:t>mentally</w:t>
      </w:r>
      <w:proofErr w:type="gramEnd"/>
    </w:p>
    <w:p w14:paraId="5D95C8C4" w14:textId="5B48BD74" w:rsidR="000579B4" w:rsidRPr="00DC6B31" w:rsidRDefault="000579B4" w:rsidP="000579B4">
      <w:pPr>
        <w:jc w:val="left"/>
        <w:rPr>
          <w:rFonts w:eastAsia="Calibri" w:cs="Times New Roman"/>
          <w:color w:val="000000"/>
          <w:szCs w:val="24"/>
        </w:rPr>
      </w:pPr>
      <w:r w:rsidRPr="00DC6B31">
        <w:rPr>
          <w:rFonts w:eastAsia="Calibri" w:cs="Times New Roman"/>
          <w:color w:val="000000"/>
          <w:szCs w:val="24"/>
        </w:rPr>
        <w:t xml:space="preserve">Violation of any other </w:t>
      </w:r>
      <w:r w:rsidR="00573ABE">
        <w:rPr>
          <w:rFonts w:eastAsia="Calibri" w:cs="Times New Roman"/>
          <w:color w:val="000000"/>
          <w:szCs w:val="24"/>
        </w:rPr>
        <w:t>Luzerne County Community College</w:t>
      </w:r>
      <w:r w:rsidRPr="00DC6B31">
        <w:rPr>
          <w:rFonts w:eastAsia="Calibri" w:cs="Times New Roman"/>
          <w:color w:val="000000"/>
          <w:szCs w:val="24"/>
        </w:rPr>
        <w:t xml:space="preserve"> policies may constitute a Civil Rights Offense when a violation is motivated by actual or perceived membership in a protected class, and the result is a discriminatory limitation or denial of employment or educational access, benefits, or opportunities. </w:t>
      </w:r>
    </w:p>
    <w:p w14:paraId="5643E23D" w14:textId="77777777" w:rsidR="000579B4" w:rsidRPr="00DC6B31" w:rsidRDefault="000579B4" w:rsidP="000579B4">
      <w:pPr>
        <w:pBdr>
          <w:top w:val="nil"/>
          <w:left w:val="nil"/>
          <w:bottom w:val="nil"/>
          <w:right w:val="nil"/>
          <w:between w:val="nil"/>
        </w:pBdr>
        <w:jc w:val="left"/>
        <w:rPr>
          <w:rFonts w:eastAsia="Calibri" w:cs="Times New Roman"/>
          <w:color w:val="000000"/>
          <w:szCs w:val="24"/>
        </w:rPr>
      </w:pPr>
    </w:p>
    <w:p w14:paraId="473E02E7" w14:textId="77777777" w:rsidR="00527917" w:rsidRDefault="000579B4" w:rsidP="000579B4">
      <w:pPr>
        <w:jc w:val="left"/>
        <w:rPr>
          <w:rFonts w:cs="Times New Roman"/>
          <w:b/>
          <w:bCs/>
          <w:szCs w:val="24"/>
        </w:rPr>
      </w:pPr>
      <w:r w:rsidRPr="00DC6B31">
        <w:rPr>
          <w:rFonts w:eastAsia="Calibri" w:cs="Times New Roman"/>
          <w:szCs w:val="24"/>
        </w:rPr>
        <w:t xml:space="preserve">Sanctions for the above-listed Civil Rights Offenses range from censure/reprimand </w:t>
      </w:r>
      <w:proofErr w:type="gramStart"/>
      <w:r w:rsidRPr="00DC6B31">
        <w:rPr>
          <w:rFonts w:eastAsia="Calibri" w:cs="Times New Roman"/>
          <w:szCs w:val="24"/>
        </w:rPr>
        <w:t>through</w:t>
      </w:r>
      <w:proofErr w:type="gramEnd"/>
      <w:r w:rsidRPr="00DC6B31">
        <w:rPr>
          <w:rFonts w:eastAsia="Calibri" w:cs="Times New Roman"/>
          <w:szCs w:val="24"/>
        </w:rPr>
        <w:t xml:space="preserve"> dismissal /termination.</w:t>
      </w:r>
    </w:p>
    <w:p w14:paraId="11FB3B54" w14:textId="77777777" w:rsidR="00894442" w:rsidRPr="00527917" w:rsidRDefault="00894442" w:rsidP="000579B4">
      <w:pPr>
        <w:jc w:val="left"/>
        <w:rPr>
          <w:rFonts w:cs="Times New Roman"/>
          <w:b/>
          <w:bCs/>
          <w:szCs w:val="24"/>
        </w:rPr>
      </w:pPr>
    </w:p>
    <w:p w14:paraId="653C017C" w14:textId="23BAD0D6" w:rsidR="00894442" w:rsidRPr="00527917" w:rsidRDefault="00527917" w:rsidP="00F664F3">
      <w:pPr>
        <w:rPr>
          <w:rFonts w:cs="Times New Roman"/>
          <w:szCs w:val="24"/>
        </w:rPr>
      </w:pPr>
      <w:r w:rsidRPr="00F664F3">
        <w:rPr>
          <w:rFonts w:cs="Times New Roman"/>
          <w:b/>
          <w:bCs/>
          <w:szCs w:val="24"/>
        </w:rPr>
        <w:t>5.  SCHOOL’S EDUCATION PROGRAM OR ACTIVITY</w:t>
      </w:r>
      <w:r>
        <w:rPr>
          <w:rFonts w:cs="Times New Roman"/>
          <w:szCs w:val="24"/>
        </w:rPr>
        <w:t xml:space="preserve"> </w:t>
      </w:r>
    </w:p>
    <w:p w14:paraId="2EB901BF" w14:textId="574C9E6D" w:rsidR="00C2010E" w:rsidRDefault="00C2010E" w:rsidP="00C2010E">
      <w:pPr>
        <w:rPr>
          <w:rFonts w:cs="Times New Roman"/>
          <w:szCs w:val="24"/>
        </w:rPr>
      </w:pPr>
    </w:p>
    <w:p w14:paraId="0D82BFD0" w14:textId="0534ED64" w:rsidR="00894442" w:rsidRDefault="00C2010E" w:rsidP="000B50FD">
      <w:pPr>
        <w:rPr>
          <w:rFonts w:cs="Times New Roman"/>
          <w:b/>
          <w:bCs/>
          <w:szCs w:val="24"/>
        </w:rPr>
      </w:pPr>
      <w:r>
        <w:rPr>
          <w:rFonts w:cs="Times New Roman"/>
          <w:szCs w:val="24"/>
        </w:rPr>
        <w:t>The Title IX statute applies to persons in the United State</w:t>
      </w:r>
      <w:r w:rsidR="001E25AD">
        <w:rPr>
          <w:rFonts w:cs="Times New Roman"/>
          <w:szCs w:val="24"/>
        </w:rPr>
        <w:t xml:space="preserve">s with respect to education programs or activities that receive Federal Financial Assistance.  Education program or activity includes locations, events, or circumstances over which the school exercises substantial control over both the respondent and the context in which the sexual harassment occurred, </w:t>
      </w:r>
      <w:proofErr w:type="gramStart"/>
      <w:r w:rsidR="001E25AD">
        <w:rPr>
          <w:rFonts w:cs="Times New Roman"/>
          <w:szCs w:val="24"/>
        </w:rPr>
        <w:t>and also</w:t>
      </w:r>
      <w:proofErr w:type="gramEnd"/>
      <w:r w:rsidR="001E25AD">
        <w:rPr>
          <w:rFonts w:cs="Times New Roman"/>
          <w:szCs w:val="24"/>
        </w:rPr>
        <w:t xml:space="preserve"> includes any building owned or controlled by a student organization that is officially recognized by the Luzerne County Community College, such as a </w:t>
      </w:r>
      <w:r w:rsidR="00222472">
        <w:rPr>
          <w:rFonts w:cs="Times New Roman"/>
          <w:szCs w:val="24"/>
        </w:rPr>
        <w:t>fraternity or sorority house.  Title IX applies to all the school</w:t>
      </w:r>
      <w:r w:rsidR="00221C7F">
        <w:rPr>
          <w:rFonts w:cs="Times New Roman"/>
          <w:szCs w:val="24"/>
        </w:rPr>
        <w:t>’</w:t>
      </w:r>
      <w:r w:rsidR="00222472">
        <w:rPr>
          <w:rFonts w:cs="Times New Roman"/>
          <w:szCs w:val="24"/>
        </w:rPr>
        <w:t>s education programs or activities</w:t>
      </w:r>
      <w:r w:rsidR="003C33C5">
        <w:rPr>
          <w:rFonts w:cs="Times New Roman"/>
          <w:szCs w:val="24"/>
        </w:rPr>
        <w:t xml:space="preserve">, whether such programs or activities occur on campus or off campus. </w:t>
      </w:r>
    </w:p>
    <w:p w14:paraId="5F13CD66" w14:textId="77777777" w:rsidR="00527917" w:rsidRDefault="00527917" w:rsidP="000B50FD">
      <w:pPr>
        <w:rPr>
          <w:rFonts w:cs="Times New Roman"/>
          <w:b/>
          <w:bCs/>
          <w:szCs w:val="24"/>
        </w:rPr>
      </w:pPr>
    </w:p>
    <w:p w14:paraId="7EA73C2A" w14:textId="12EEC701" w:rsidR="00527917" w:rsidRDefault="00527917" w:rsidP="000B50FD">
      <w:pPr>
        <w:rPr>
          <w:rFonts w:cs="Times New Roman"/>
          <w:szCs w:val="24"/>
        </w:rPr>
      </w:pPr>
      <w:r>
        <w:rPr>
          <w:rFonts w:cs="Times New Roman"/>
          <w:b/>
          <w:bCs/>
          <w:szCs w:val="24"/>
        </w:rPr>
        <w:t xml:space="preserve">6. </w:t>
      </w:r>
      <w:r w:rsidRPr="00C137A3">
        <w:rPr>
          <w:rFonts w:cs="Times New Roman"/>
          <w:b/>
          <w:bCs/>
          <w:szCs w:val="24"/>
        </w:rPr>
        <w:t>REPORTING TO THE TITLE IX COORDINATOR</w:t>
      </w:r>
    </w:p>
    <w:p w14:paraId="77F53667" w14:textId="5F7F4BB0" w:rsidR="003C33C5" w:rsidRDefault="00586403" w:rsidP="003C33C5">
      <w:pPr>
        <w:rPr>
          <w:rFonts w:cs="Times New Roman"/>
          <w:b/>
          <w:bCs/>
          <w:szCs w:val="24"/>
        </w:rPr>
      </w:pPr>
      <w:r>
        <w:rPr>
          <w:rFonts w:cs="Times New Roman"/>
          <w:b/>
          <w:bCs/>
          <w:szCs w:val="24"/>
        </w:rPr>
        <w:tab/>
      </w:r>
    </w:p>
    <w:p w14:paraId="1FA4427F" w14:textId="267FE832" w:rsidR="003C33C5" w:rsidRDefault="003C33C5" w:rsidP="003C33C5">
      <w:pPr>
        <w:rPr>
          <w:rFonts w:cs="Times New Roman"/>
          <w:szCs w:val="24"/>
        </w:rPr>
      </w:pPr>
      <w:r>
        <w:rPr>
          <w:rFonts w:cs="Times New Roman"/>
          <w:szCs w:val="24"/>
        </w:rPr>
        <w:t xml:space="preserve">The College will designate an employee to coordinate its efforts to comply with Title IX responsibilities.  This individual must be referred to as the Title IX Coordinator.  </w:t>
      </w:r>
    </w:p>
    <w:p w14:paraId="32597009" w14:textId="77777777" w:rsidR="000B50FD" w:rsidRDefault="000B50FD" w:rsidP="003C33C5">
      <w:pPr>
        <w:rPr>
          <w:rFonts w:cs="Times New Roman"/>
          <w:szCs w:val="24"/>
        </w:rPr>
      </w:pPr>
    </w:p>
    <w:p w14:paraId="27C73AD8" w14:textId="1B1A5676" w:rsidR="003C33C5" w:rsidRDefault="003C33C5" w:rsidP="003C33C5">
      <w:pPr>
        <w:rPr>
          <w:rFonts w:cs="Times New Roman"/>
          <w:szCs w:val="24"/>
        </w:rPr>
      </w:pPr>
      <w:r>
        <w:rPr>
          <w:rFonts w:cs="Times New Roman"/>
          <w:szCs w:val="24"/>
        </w:rPr>
        <w:t>In addition to notifying students and employees of the Title Coordinator’s contact information, the College will also notify applicants for admission and employment, and all unions, of the name or title of the Title Coo</w:t>
      </w:r>
      <w:r w:rsidR="000D4402">
        <w:rPr>
          <w:rFonts w:cs="Times New Roman"/>
          <w:szCs w:val="24"/>
        </w:rPr>
        <w:t>r</w:t>
      </w:r>
      <w:r>
        <w:rPr>
          <w:rFonts w:cs="Times New Roman"/>
          <w:szCs w:val="24"/>
        </w:rPr>
        <w:t xml:space="preserve">dinator, his or her office </w:t>
      </w:r>
      <w:r w:rsidR="000D4402">
        <w:rPr>
          <w:rFonts w:cs="Times New Roman"/>
          <w:szCs w:val="24"/>
        </w:rPr>
        <w:t xml:space="preserve">address, email address and telephone number.  The College will prominently display on its </w:t>
      </w:r>
      <w:proofErr w:type="gramStart"/>
      <w:r w:rsidR="000D4402">
        <w:rPr>
          <w:rFonts w:cs="Times New Roman"/>
          <w:szCs w:val="24"/>
        </w:rPr>
        <w:t>website,</w:t>
      </w:r>
      <w:proofErr w:type="gramEnd"/>
      <w:r w:rsidR="000D4402">
        <w:rPr>
          <w:rFonts w:cs="Times New Roman"/>
          <w:szCs w:val="24"/>
        </w:rPr>
        <w:t xml:space="preserve"> the required contact information for the Title IX Coordinator.  </w:t>
      </w:r>
    </w:p>
    <w:p w14:paraId="04442DEC" w14:textId="46A2663D" w:rsidR="000D4402" w:rsidRDefault="000D4402" w:rsidP="003C33C5">
      <w:pPr>
        <w:rPr>
          <w:rFonts w:cs="Times New Roman"/>
          <w:szCs w:val="24"/>
        </w:rPr>
      </w:pPr>
    </w:p>
    <w:p w14:paraId="6451A78E" w14:textId="2AA60892" w:rsidR="00894442" w:rsidRDefault="000D4402" w:rsidP="003C33C5">
      <w:pPr>
        <w:rPr>
          <w:rFonts w:cs="Times New Roman"/>
          <w:szCs w:val="24"/>
        </w:rPr>
      </w:pPr>
      <w:r>
        <w:rPr>
          <w:rFonts w:cs="Times New Roman"/>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email, using the contact information listed for the Title IX Coordinator or by any other means that results in the Title IX Coordinator receiving the person’s verbal or written report  Such a report may be made at any time.  </w:t>
      </w:r>
    </w:p>
    <w:p w14:paraId="274B109B" w14:textId="77777777" w:rsidR="00527917" w:rsidRDefault="00527917" w:rsidP="003C33C5">
      <w:pPr>
        <w:rPr>
          <w:rFonts w:cs="Times New Roman"/>
          <w:szCs w:val="24"/>
        </w:rPr>
      </w:pPr>
    </w:p>
    <w:p w14:paraId="2A9331F0" w14:textId="5A50D79E" w:rsidR="00527917" w:rsidRPr="00F664F3" w:rsidRDefault="00527917" w:rsidP="003C33C5">
      <w:pPr>
        <w:rPr>
          <w:rFonts w:cs="Times New Roman"/>
          <w:b/>
          <w:bCs/>
          <w:szCs w:val="24"/>
        </w:rPr>
      </w:pPr>
      <w:r w:rsidRPr="00F664F3">
        <w:rPr>
          <w:rFonts w:cs="Times New Roman"/>
          <w:b/>
          <w:bCs/>
          <w:szCs w:val="24"/>
        </w:rPr>
        <w:t>7. THE COLLEGE’S RESPONSE</w:t>
      </w:r>
    </w:p>
    <w:p w14:paraId="5DE253EC" w14:textId="3DF2D259" w:rsidR="00A61960" w:rsidRDefault="00A61960" w:rsidP="00A61960">
      <w:pPr>
        <w:rPr>
          <w:rFonts w:cs="Times New Roman"/>
          <w:szCs w:val="24"/>
        </w:rPr>
      </w:pPr>
    </w:p>
    <w:p w14:paraId="277C6664" w14:textId="5A6A4B61" w:rsidR="00A61960" w:rsidRDefault="00A61960" w:rsidP="00A61960">
      <w:pPr>
        <w:rPr>
          <w:rFonts w:cs="Times New Roman"/>
          <w:szCs w:val="24"/>
        </w:rPr>
      </w:pPr>
      <w:r>
        <w:rPr>
          <w:rFonts w:cs="Times New Roman"/>
          <w:szCs w:val="24"/>
        </w:rPr>
        <w:t xml:space="preserve">The College will respond promptly to Title IX sexual harassment in a manner that is not deliberately indifferent, which means a response that is not clearly unreasonable </w:t>
      </w:r>
      <w:proofErr w:type="gramStart"/>
      <w:r>
        <w:rPr>
          <w:rFonts w:cs="Times New Roman"/>
          <w:szCs w:val="24"/>
        </w:rPr>
        <w:t>in light of</w:t>
      </w:r>
      <w:proofErr w:type="gramEnd"/>
      <w:r>
        <w:rPr>
          <w:rFonts w:cs="Times New Roman"/>
          <w:szCs w:val="24"/>
        </w:rPr>
        <w:t xml:space="preserve"> the known circumstances.  The College will offer supportive measures to the person alleged to be the victim (referred to as the “complainant”).  The Title IX Coordinator will promptly contact the complainant confidentially to discuss the availability of supportive measures, consider the complainant’s wishes with respect to </w:t>
      </w:r>
      <w:r w:rsidR="005F7AAA">
        <w:rPr>
          <w:rFonts w:cs="Times New Roman"/>
          <w:szCs w:val="24"/>
        </w:rPr>
        <w:t xml:space="preserve">supporting measures, inform the complainant of the availability of supportive measures with or without the filing of a formal complaint and explain to the complainant the process of filing a formal complaint.  </w:t>
      </w:r>
    </w:p>
    <w:p w14:paraId="3ADA9F9B" w14:textId="7029CF34" w:rsidR="005F7AAA" w:rsidRDefault="005F7AAA" w:rsidP="00A61960">
      <w:pPr>
        <w:rPr>
          <w:rFonts w:cs="Times New Roman"/>
          <w:szCs w:val="24"/>
        </w:rPr>
      </w:pPr>
    </w:p>
    <w:p w14:paraId="7AF25149" w14:textId="1D9F40EA" w:rsidR="00894442" w:rsidRDefault="005F7AAA" w:rsidP="00A61960">
      <w:pPr>
        <w:rPr>
          <w:rFonts w:cs="Times New Roman"/>
          <w:b/>
          <w:bCs/>
          <w:szCs w:val="24"/>
        </w:rPr>
      </w:pPr>
      <w:r>
        <w:rPr>
          <w:rFonts w:cs="Times New Roman"/>
          <w:szCs w:val="24"/>
        </w:rPr>
        <w:t xml:space="preserve">The College will follow a grievance process that complies with the Final Rule of the Department of Education before the imposition of any disciplinary sanctions or other actions that are not supportive measures against a respondent.  The College will not restrict rights protected under the U.S. Constitution, including the First Amendment, Fifth Amendment and Fourteenth Amendment. The College will investigate sexual harassment allegations </w:t>
      </w:r>
      <w:r w:rsidR="00BF0FA2">
        <w:rPr>
          <w:rFonts w:cs="Times New Roman"/>
          <w:szCs w:val="24"/>
        </w:rPr>
        <w:t xml:space="preserve">in any formal complaint, which can be filed by a complainant or signed by Title IX Coordinator.  A complainant’s wishes with respect to whether the College investigates will be respected unless the Title IX Coordinator determines that signing a formal complaint to initiate an investigation over the wishes of the complainant is not clearly unreasonable </w:t>
      </w:r>
      <w:proofErr w:type="gramStart"/>
      <w:r w:rsidR="00BF0FA2">
        <w:rPr>
          <w:rFonts w:cs="Times New Roman"/>
          <w:szCs w:val="24"/>
        </w:rPr>
        <w:t>in light of</w:t>
      </w:r>
      <w:proofErr w:type="gramEnd"/>
      <w:r w:rsidR="00BF0FA2">
        <w:rPr>
          <w:rFonts w:cs="Times New Roman"/>
          <w:szCs w:val="24"/>
        </w:rPr>
        <w:t xml:space="preserve"> the known circumstances. If the allegations in a formal complaint do not meet the definition of sexual harassment or did not occur in the College’s education program or activity against a person in the United States, the College will dismiss such allegations for the purposes of Title IX but may still address the allegations </w:t>
      </w:r>
      <w:r w:rsidR="00C72FE2">
        <w:rPr>
          <w:rFonts w:cs="Times New Roman"/>
          <w:szCs w:val="24"/>
        </w:rPr>
        <w:t>in a manner the College deems appropriate under its own code of conduct.</w:t>
      </w:r>
    </w:p>
    <w:p w14:paraId="04790A36" w14:textId="77777777" w:rsidR="00527917" w:rsidRDefault="00527917" w:rsidP="00A61960">
      <w:pPr>
        <w:rPr>
          <w:rFonts w:cs="Times New Roman"/>
          <w:b/>
          <w:bCs/>
          <w:szCs w:val="24"/>
        </w:rPr>
      </w:pPr>
    </w:p>
    <w:p w14:paraId="197A8F3E" w14:textId="61DF07A9" w:rsidR="00527917" w:rsidRDefault="00527917" w:rsidP="00A61960">
      <w:pPr>
        <w:rPr>
          <w:rFonts w:cs="Times New Roman"/>
          <w:szCs w:val="24"/>
        </w:rPr>
      </w:pPr>
      <w:r>
        <w:rPr>
          <w:rFonts w:cs="Times New Roman"/>
          <w:b/>
          <w:bCs/>
          <w:szCs w:val="24"/>
        </w:rPr>
        <w:t>8. THE DEPARTMENT OF EDUCATION’S TITLE IX FINAL RULE DEFINITIONS</w:t>
      </w:r>
    </w:p>
    <w:p w14:paraId="4265BA85" w14:textId="2BA781A7" w:rsidR="00962B10" w:rsidRDefault="00962B10" w:rsidP="00C72FE2">
      <w:pPr>
        <w:rPr>
          <w:rFonts w:cs="Times New Roman"/>
          <w:szCs w:val="24"/>
        </w:rPr>
      </w:pPr>
    </w:p>
    <w:p w14:paraId="5425A2FB" w14:textId="33934DBD" w:rsidR="00962B10" w:rsidRDefault="00962B10" w:rsidP="00C72FE2">
      <w:pPr>
        <w:rPr>
          <w:rFonts w:cs="Times New Roman"/>
          <w:szCs w:val="24"/>
        </w:rPr>
      </w:pPr>
      <w:r>
        <w:rPr>
          <w:rFonts w:cs="Times New Roman"/>
          <w:szCs w:val="24"/>
        </w:rPr>
        <w:t xml:space="preserve">The Final Rule defines “complainant” as an individual </w:t>
      </w:r>
      <w:r w:rsidRPr="00962B10">
        <w:rPr>
          <w:rFonts w:cs="Times New Roman"/>
          <w:i/>
          <w:iCs/>
          <w:szCs w:val="24"/>
        </w:rPr>
        <w:t>who is alleged to be the victim</w:t>
      </w:r>
      <w:r>
        <w:rPr>
          <w:rFonts w:cs="Times New Roman"/>
          <w:szCs w:val="24"/>
        </w:rPr>
        <w:t xml:space="preserve"> of conduct that could constitute sexual harassment. Any third party as well as the complainant may report sexual harassment.  While parents and guardians do not become complainants (or respondents) they have legal rights to act on behalf of parties</w:t>
      </w:r>
      <w:r w:rsidR="00E65478">
        <w:rPr>
          <w:rFonts w:cs="Times New Roman"/>
          <w:szCs w:val="24"/>
        </w:rPr>
        <w:t xml:space="preserve">, </w:t>
      </w:r>
      <w:r>
        <w:rPr>
          <w:rFonts w:cs="Times New Roman"/>
          <w:szCs w:val="24"/>
        </w:rPr>
        <w:t>including by filing formal complaints</w:t>
      </w:r>
      <w:r w:rsidR="00E65478">
        <w:rPr>
          <w:rFonts w:cs="Times New Roman"/>
          <w:szCs w:val="24"/>
        </w:rPr>
        <w:t xml:space="preserve"> in Title IX matters.  </w:t>
      </w:r>
    </w:p>
    <w:p w14:paraId="351A08BA" w14:textId="42CDA2D5" w:rsidR="00E65478" w:rsidRDefault="00E65478" w:rsidP="00C72FE2">
      <w:pPr>
        <w:rPr>
          <w:rFonts w:cs="Times New Roman"/>
          <w:szCs w:val="24"/>
        </w:rPr>
      </w:pPr>
    </w:p>
    <w:p w14:paraId="65ECA85B" w14:textId="737F2177" w:rsidR="00E65478" w:rsidRDefault="00E65478" w:rsidP="00C72FE2">
      <w:pPr>
        <w:rPr>
          <w:rFonts w:cs="Times New Roman"/>
          <w:szCs w:val="24"/>
        </w:rPr>
      </w:pPr>
      <w:r>
        <w:rPr>
          <w:rFonts w:cs="Times New Roman"/>
          <w:szCs w:val="24"/>
        </w:rPr>
        <w:t xml:space="preserve">The Final Rule defines “respondent” as an individual who has been reported to be the perpetrator of conduct that could constitute sexual harassment. </w:t>
      </w:r>
    </w:p>
    <w:p w14:paraId="6F33BFED" w14:textId="2F56CBBA" w:rsidR="00E65478" w:rsidRDefault="00E65478" w:rsidP="00C72FE2">
      <w:pPr>
        <w:rPr>
          <w:rFonts w:cs="Times New Roman"/>
          <w:szCs w:val="24"/>
        </w:rPr>
      </w:pPr>
    </w:p>
    <w:p w14:paraId="7EF4418A" w14:textId="47907652" w:rsidR="00562C33" w:rsidRDefault="00562C33" w:rsidP="00562C33">
      <w:pPr>
        <w:rPr>
          <w:rFonts w:cs="Times New Roman"/>
          <w:szCs w:val="24"/>
        </w:rPr>
      </w:pPr>
      <w:r w:rsidRPr="00562C33">
        <w:rPr>
          <w:rFonts w:cs="Times New Roman"/>
          <w:szCs w:val="24"/>
        </w:rPr>
        <w:t xml:space="preserve">The Final Rule defines "formal complaint" as a document </w:t>
      </w:r>
      <w:r>
        <w:rPr>
          <w:rFonts w:cs="Times New Roman"/>
          <w:szCs w:val="24"/>
        </w:rPr>
        <w:t>f</w:t>
      </w:r>
      <w:r w:rsidRPr="00562C33">
        <w:rPr>
          <w:rFonts w:cs="Times New Roman"/>
          <w:szCs w:val="24"/>
        </w:rPr>
        <w:t xml:space="preserve">iled by a complainant or signed by the Title IX Coordinator alleging sexual harassment against a respondent and requesting that the </w:t>
      </w:r>
      <w:r>
        <w:rPr>
          <w:rFonts w:cs="Times New Roman"/>
          <w:szCs w:val="24"/>
        </w:rPr>
        <w:t>College</w:t>
      </w:r>
      <w:r w:rsidRPr="00562C33">
        <w:rPr>
          <w:rFonts w:cs="Times New Roman"/>
          <w:szCs w:val="24"/>
        </w:rPr>
        <w:t xml:space="preserve"> investigate the allegation of sexual harassment</w:t>
      </w:r>
      <w:r>
        <w:rPr>
          <w:rFonts w:cs="Times New Roman"/>
          <w:szCs w:val="24"/>
        </w:rPr>
        <w:t>.</w:t>
      </w:r>
    </w:p>
    <w:p w14:paraId="021AA4CC" w14:textId="77777777" w:rsidR="00562C33" w:rsidRPr="00562C33" w:rsidRDefault="00562C33" w:rsidP="00562C33">
      <w:pPr>
        <w:rPr>
          <w:rFonts w:cs="Times New Roman"/>
          <w:szCs w:val="24"/>
        </w:rPr>
      </w:pPr>
    </w:p>
    <w:p w14:paraId="485F01A7" w14:textId="77777777" w:rsidR="00562C33" w:rsidRDefault="00562C33" w:rsidP="00562C33">
      <w:pPr>
        <w:rPr>
          <w:rFonts w:cs="Times New Roman"/>
          <w:szCs w:val="24"/>
        </w:rPr>
      </w:pPr>
      <w:r w:rsidRPr="00562C33">
        <w:rPr>
          <w:rFonts w:cs="Times New Roman"/>
          <w:szCs w:val="24"/>
        </w:rPr>
        <w:t xml:space="preserve">At the time of filing a formal complaint, a complainant must be participating in or attempting to participate in the education program or activity of the </w:t>
      </w:r>
      <w:r>
        <w:rPr>
          <w:rFonts w:cs="Times New Roman"/>
          <w:szCs w:val="24"/>
        </w:rPr>
        <w:t>College.</w:t>
      </w:r>
      <w:r w:rsidRPr="00562C33">
        <w:rPr>
          <w:rFonts w:cs="Times New Roman"/>
          <w:szCs w:val="24"/>
        </w:rPr>
        <w:t xml:space="preserve"> A formal complaint may be </w:t>
      </w:r>
      <w:r>
        <w:rPr>
          <w:rFonts w:cs="Times New Roman"/>
          <w:szCs w:val="24"/>
        </w:rPr>
        <w:t>f</w:t>
      </w:r>
      <w:r w:rsidRPr="00562C33">
        <w:rPr>
          <w:rFonts w:cs="Times New Roman"/>
          <w:szCs w:val="24"/>
        </w:rPr>
        <w:t xml:space="preserve">iled with the Title IX Coordinator in </w:t>
      </w:r>
      <w:proofErr w:type="gramStart"/>
      <w:r w:rsidRPr="00562C33">
        <w:rPr>
          <w:rFonts w:cs="Times New Roman"/>
          <w:szCs w:val="24"/>
        </w:rPr>
        <w:t>perso</w:t>
      </w:r>
      <w:r>
        <w:rPr>
          <w:rFonts w:cs="Times New Roman"/>
          <w:szCs w:val="24"/>
        </w:rPr>
        <w:t>n,.</w:t>
      </w:r>
      <w:proofErr w:type="gramEnd"/>
      <w:r>
        <w:rPr>
          <w:rFonts w:cs="Times New Roman"/>
          <w:szCs w:val="24"/>
        </w:rPr>
        <w:t xml:space="preserve"> </w:t>
      </w:r>
      <w:r w:rsidRPr="00562C33">
        <w:rPr>
          <w:rFonts w:cs="Times New Roman"/>
          <w:szCs w:val="24"/>
        </w:rPr>
        <w:t>by mail</w:t>
      </w:r>
      <w:r>
        <w:rPr>
          <w:rFonts w:cs="Times New Roman"/>
          <w:szCs w:val="24"/>
        </w:rPr>
        <w:t>,</w:t>
      </w:r>
      <w:r w:rsidRPr="00562C33">
        <w:rPr>
          <w:rFonts w:cs="Times New Roman"/>
          <w:szCs w:val="24"/>
        </w:rPr>
        <w:t xml:space="preserve"> </w:t>
      </w:r>
      <w:r>
        <w:rPr>
          <w:rFonts w:cs="Times New Roman"/>
          <w:szCs w:val="24"/>
        </w:rPr>
        <w:t xml:space="preserve">or </w:t>
      </w:r>
      <w:r w:rsidRPr="00562C33">
        <w:rPr>
          <w:rFonts w:cs="Times New Roman"/>
          <w:szCs w:val="24"/>
        </w:rPr>
        <w:t xml:space="preserve">by electronic </w:t>
      </w:r>
      <w:proofErr w:type="gramStart"/>
      <w:r w:rsidRPr="00562C33">
        <w:rPr>
          <w:rFonts w:cs="Times New Roman"/>
          <w:szCs w:val="24"/>
        </w:rPr>
        <w:t>mail</w:t>
      </w:r>
      <w:r>
        <w:rPr>
          <w:rFonts w:cs="Times New Roman"/>
          <w:szCs w:val="24"/>
        </w:rPr>
        <w:t xml:space="preserve">, </w:t>
      </w:r>
      <w:r w:rsidRPr="00562C33">
        <w:rPr>
          <w:rFonts w:cs="Times New Roman"/>
          <w:szCs w:val="24"/>
        </w:rPr>
        <w:t xml:space="preserve"> </w:t>
      </w:r>
      <w:r>
        <w:rPr>
          <w:rFonts w:cs="Times New Roman"/>
          <w:szCs w:val="24"/>
        </w:rPr>
        <w:t>which</w:t>
      </w:r>
      <w:proofErr w:type="gramEnd"/>
      <w:r>
        <w:rPr>
          <w:rFonts w:cs="Times New Roman"/>
          <w:szCs w:val="24"/>
        </w:rPr>
        <w:t xml:space="preserve"> is</w:t>
      </w:r>
      <w:r w:rsidRPr="00562C33">
        <w:rPr>
          <w:rFonts w:cs="Times New Roman"/>
          <w:szCs w:val="24"/>
        </w:rPr>
        <w:t xml:space="preserve"> listed for the Title IX Coordinator </w:t>
      </w:r>
      <w:r>
        <w:rPr>
          <w:rFonts w:cs="Times New Roman"/>
          <w:szCs w:val="24"/>
        </w:rPr>
        <w:t>by the College, and by any additional method designated by the College.</w:t>
      </w:r>
    </w:p>
    <w:p w14:paraId="4D0A0F4D" w14:textId="77777777" w:rsidR="00562C33" w:rsidRDefault="00562C33" w:rsidP="00562C33">
      <w:pPr>
        <w:rPr>
          <w:rFonts w:cs="Times New Roman"/>
          <w:szCs w:val="24"/>
        </w:rPr>
      </w:pPr>
    </w:p>
    <w:p w14:paraId="773E9258" w14:textId="1F396436" w:rsidR="00562C33" w:rsidRDefault="00562C33" w:rsidP="00562C33">
      <w:pPr>
        <w:rPr>
          <w:rFonts w:cs="Times New Roman"/>
          <w:szCs w:val="24"/>
        </w:rPr>
      </w:pPr>
      <w:r w:rsidRPr="00562C33">
        <w:rPr>
          <w:rFonts w:cs="Times New Roman"/>
          <w:szCs w:val="24"/>
        </w:rPr>
        <w:t xml:space="preserve">The phrase "document </w:t>
      </w:r>
      <w:r>
        <w:rPr>
          <w:rFonts w:cs="Times New Roman"/>
          <w:szCs w:val="24"/>
        </w:rPr>
        <w:t>f</w:t>
      </w:r>
      <w:r w:rsidRPr="00562C33">
        <w:rPr>
          <w:rFonts w:cs="Times New Roman"/>
          <w:szCs w:val="24"/>
        </w:rPr>
        <w:t xml:space="preserve">iled by a complainant" means a document or electronic submission such as by e-mail or through an online portal provided for this purpose by the </w:t>
      </w:r>
      <w:r>
        <w:rPr>
          <w:rFonts w:cs="Times New Roman"/>
          <w:szCs w:val="24"/>
        </w:rPr>
        <w:t>College,</w:t>
      </w:r>
      <w:r w:rsidRPr="00562C33">
        <w:rPr>
          <w:rFonts w:cs="Times New Roman"/>
          <w:szCs w:val="24"/>
        </w:rPr>
        <w:t xml:space="preserve"> that contains the complainant's physical or digital signature. or otherwise indicates that the complainant is the </w:t>
      </w:r>
      <w:r w:rsidR="00016515">
        <w:rPr>
          <w:rFonts w:cs="Times New Roman"/>
          <w:szCs w:val="24"/>
        </w:rPr>
        <w:t>party</w:t>
      </w:r>
      <w:r w:rsidRPr="00562C33">
        <w:rPr>
          <w:rFonts w:cs="Times New Roman"/>
          <w:szCs w:val="24"/>
        </w:rPr>
        <w:t xml:space="preserve"> filing the formal complaint.</w:t>
      </w:r>
      <w:r w:rsidR="00016515">
        <w:rPr>
          <w:rFonts w:cs="Times New Roman"/>
          <w:szCs w:val="24"/>
        </w:rPr>
        <w:t xml:space="preserve"> If</w:t>
      </w:r>
      <w:r w:rsidRPr="00562C33">
        <w:rPr>
          <w:rFonts w:cs="Times New Roman"/>
          <w:szCs w:val="24"/>
        </w:rPr>
        <w:t xml:space="preserve"> the Title IX Coordinator signs a formal complaint</w:t>
      </w:r>
      <w:r w:rsidR="00016515">
        <w:rPr>
          <w:rFonts w:cs="Times New Roman"/>
          <w:szCs w:val="24"/>
        </w:rPr>
        <w:t xml:space="preserve">, he or she is not a </w:t>
      </w:r>
      <w:r w:rsidRPr="00562C33">
        <w:rPr>
          <w:rFonts w:cs="Times New Roman"/>
          <w:szCs w:val="24"/>
        </w:rPr>
        <w:t>complainant or a party during a grievance process</w:t>
      </w:r>
      <w:r w:rsidR="00016515">
        <w:rPr>
          <w:rFonts w:cs="Times New Roman"/>
          <w:szCs w:val="24"/>
        </w:rPr>
        <w:t xml:space="preserve"> </w:t>
      </w:r>
      <w:r w:rsidRPr="00562C33">
        <w:rPr>
          <w:rFonts w:cs="Times New Roman"/>
          <w:szCs w:val="24"/>
        </w:rPr>
        <w:t xml:space="preserve">and </w:t>
      </w:r>
      <w:proofErr w:type="gramStart"/>
      <w:r w:rsidR="00016515">
        <w:rPr>
          <w:rFonts w:cs="Times New Roman"/>
          <w:szCs w:val="24"/>
        </w:rPr>
        <w:t>will</w:t>
      </w:r>
      <w:r w:rsidRPr="00562C33">
        <w:rPr>
          <w:rFonts w:cs="Times New Roman"/>
          <w:szCs w:val="24"/>
        </w:rPr>
        <w:t xml:space="preserve"> to</w:t>
      </w:r>
      <w:proofErr w:type="gramEnd"/>
      <w:r w:rsidRPr="00562C33">
        <w:rPr>
          <w:rFonts w:cs="Times New Roman"/>
          <w:szCs w:val="24"/>
        </w:rPr>
        <w:t xml:space="preserve"> be free from conflicts and bias.</w:t>
      </w:r>
    </w:p>
    <w:p w14:paraId="3AE216FE" w14:textId="77777777" w:rsidR="00016515" w:rsidRPr="00562C33" w:rsidRDefault="00016515" w:rsidP="00562C33">
      <w:pPr>
        <w:rPr>
          <w:rFonts w:cs="Times New Roman"/>
          <w:szCs w:val="24"/>
        </w:rPr>
      </w:pPr>
    </w:p>
    <w:p w14:paraId="49AAFF9E" w14:textId="3935C720" w:rsidR="00DB228A" w:rsidRDefault="00562C33" w:rsidP="00562C33">
      <w:pPr>
        <w:rPr>
          <w:rFonts w:cs="Times New Roman"/>
          <w:szCs w:val="24"/>
        </w:rPr>
      </w:pPr>
      <w:r w:rsidRPr="00562C33">
        <w:rPr>
          <w:rFonts w:cs="Times New Roman"/>
          <w:szCs w:val="24"/>
        </w:rPr>
        <w:t>The Final Rule defines "supportive measures" as individualized services reasonably available that are non-punitive</w:t>
      </w:r>
      <w:r w:rsidR="00016515">
        <w:rPr>
          <w:rFonts w:cs="Times New Roman"/>
          <w:szCs w:val="24"/>
        </w:rPr>
        <w:t xml:space="preserve">, </w:t>
      </w:r>
      <w:r w:rsidRPr="00562C33">
        <w:rPr>
          <w:rFonts w:cs="Times New Roman"/>
          <w:szCs w:val="24"/>
        </w:rPr>
        <w:t>non-disciplinary and not unreasonably burdensome to the other party</w:t>
      </w:r>
      <w:r w:rsidR="00016515">
        <w:rPr>
          <w:rFonts w:cs="Times New Roman"/>
          <w:szCs w:val="24"/>
        </w:rPr>
        <w:t xml:space="preserve"> </w:t>
      </w:r>
      <w:r w:rsidRPr="00562C33">
        <w:rPr>
          <w:rFonts w:cs="Times New Roman"/>
          <w:szCs w:val="24"/>
        </w:rPr>
        <w:t>while designed to ensure equal educational access</w:t>
      </w:r>
      <w:r w:rsidR="00016515">
        <w:rPr>
          <w:rFonts w:cs="Times New Roman"/>
          <w:szCs w:val="24"/>
        </w:rPr>
        <w:t>,</w:t>
      </w:r>
      <w:r w:rsidRPr="00562C33">
        <w:rPr>
          <w:rFonts w:cs="Times New Roman"/>
          <w:szCs w:val="24"/>
        </w:rPr>
        <w:t xml:space="preserve"> protect </w:t>
      </w:r>
      <w:proofErr w:type="gramStart"/>
      <w:r w:rsidRPr="00562C33">
        <w:rPr>
          <w:rFonts w:cs="Times New Roman"/>
          <w:szCs w:val="24"/>
        </w:rPr>
        <w:t>safety</w:t>
      </w:r>
      <w:proofErr w:type="gramEnd"/>
      <w:r w:rsidR="00016515">
        <w:rPr>
          <w:rFonts w:cs="Times New Roman"/>
          <w:szCs w:val="24"/>
        </w:rPr>
        <w:t xml:space="preserve"> </w:t>
      </w:r>
      <w:r w:rsidRPr="00562C33">
        <w:rPr>
          <w:rFonts w:cs="Times New Roman"/>
          <w:szCs w:val="24"/>
        </w:rPr>
        <w:t>or deter sexual harassment.</w:t>
      </w:r>
      <w:r w:rsidR="00016515">
        <w:rPr>
          <w:rFonts w:cs="Times New Roman"/>
          <w:szCs w:val="24"/>
        </w:rPr>
        <w:t xml:space="preserve"> S</w:t>
      </w:r>
      <w:r w:rsidRPr="00562C33">
        <w:rPr>
          <w:rFonts w:cs="Times New Roman"/>
          <w:szCs w:val="24"/>
        </w:rPr>
        <w:t xml:space="preserve">upportive measures and remedies </w:t>
      </w:r>
      <w:r w:rsidR="00016515">
        <w:rPr>
          <w:rFonts w:cs="Times New Roman"/>
          <w:szCs w:val="24"/>
        </w:rPr>
        <w:t>will not be</w:t>
      </w:r>
      <w:r w:rsidRPr="00562C33">
        <w:rPr>
          <w:rFonts w:cs="Times New Roman"/>
          <w:szCs w:val="24"/>
        </w:rPr>
        <w:t xml:space="preserve"> unreasonable </w:t>
      </w:r>
      <w:proofErr w:type="gramStart"/>
      <w:r w:rsidRPr="00562C33">
        <w:rPr>
          <w:rFonts w:cs="Times New Roman"/>
          <w:szCs w:val="24"/>
        </w:rPr>
        <w:t>in light of</w:t>
      </w:r>
      <w:proofErr w:type="gramEnd"/>
      <w:r w:rsidRPr="00562C33">
        <w:rPr>
          <w:rFonts w:cs="Times New Roman"/>
          <w:szCs w:val="24"/>
        </w:rPr>
        <w:t xml:space="preserve"> the known circumstances</w:t>
      </w:r>
      <w:r w:rsidR="00016515">
        <w:rPr>
          <w:rFonts w:cs="Times New Roman"/>
          <w:szCs w:val="24"/>
        </w:rPr>
        <w:t>,</w:t>
      </w:r>
      <w:r w:rsidRPr="00562C33">
        <w:rPr>
          <w:rFonts w:cs="Times New Roman"/>
          <w:szCs w:val="24"/>
        </w:rPr>
        <w:t xml:space="preserve"> and </w:t>
      </w:r>
      <w:r w:rsidR="00016515">
        <w:rPr>
          <w:rFonts w:cs="Times New Roman"/>
          <w:szCs w:val="24"/>
        </w:rPr>
        <w:t xml:space="preserve">the College will offer </w:t>
      </w:r>
      <w:r w:rsidRPr="00562C33">
        <w:rPr>
          <w:rFonts w:cs="Times New Roman"/>
          <w:szCs w:val="24"/>
        </w:rPr>
        <w:t>supportive measures and provide remedies to a complainant whenever a res</w:t>
      </w:r>
      <w:r w:rsidR="00016515">
        <w:rPr>
          <w:rFonts w:cs="Times New Roman"/>
          <w:szCs w:val="24"/>
        </w:rPr>
        <w:t>p</w:t>
      </w:r>
      <w:r w:rsidRPr="00562C33">
        <w:rPr>
          <w:rFonts w:cs="Times New Roman"/>
          <w:szCs w:val="24"/>
        </w:rPr>
        <w:t xml:space="preserve">ondent is found responsible.  </w:t>
      </w:r>
    </w:p>
    <w:p w14:paraId="5F24ECCA" w14:textId="269CFD3E" w:rsidR="00710F68" w:rsidRPr="00F664F3" w:rsidRDefault="00710F68" w:rsidP="00562C33">
      <w:pPr>
        <w:rPr>
          <w:rFonts w:cs="Times New Roman"/>
          <w:b/>
          <w:bCs/>
          <w:szCs w:val="24"/>
        </w:rPr>
      </w:pPr>
    </w:p>
    <w:p w14:paraId="1CEC4DDC" w14:textId="27ADFB05" w:rsidR="00C72FE2" w:rsidRPr="00F664F3" w:rsidRDefault="00527917" w:rsidP="00F664F3">
      <w:pPr>
        <w:rPr>
          <w:rFonts w:cs="Times New Roman"/>
          <w:b/>
          <w:bCs/>
          <w:szCs w:val="24"/>
        </w:rPr>
      </w:pPr>
      <w:r w:rsidRPr="00F664F3">
        <w:rPr>
          <w:rFonts w:cs="Times New Roman"/>
          <w:b/>
          <w:bCs/>
          <w:szCs w:val="24"/>
        </w:rPr>
        <w:t>9. INFORMAL RESOLUTION</w:t>
      </w:r>
    </w:p>
    <w:p w14:paraId="527071F2" w14:textId="1FA8A89E" w:rsidR="005A1E35" w:rsidRDefault="005A1E35" w:rsidP="005A1E35">
      <w:pPr>
        <w:rPr>
          <w:rFonts w:cs="Times New Roman"/>
          <w:szCs w:val="24"/>
        </w:rPr>
      </w:pPr>
    </w:p>
    <w:p w14:paraId="2459838D" w14:textId="7AE15395" w:rsidR="005A1E35" w:rsidRDefault="005A1E35" w:rsidP="005A1E35">
      <w:pPr>
        <w:rPr>
          <w:rFonts w:cs="Times New Roman"/>
          <w:szCs w:val="24"/>
        </w:rPr>
      </w:pPr>
      <w:r>
        <w:rPr>
          <w:rFonts w:cs="Times New Roman"/>
          <w:szCs w:val="24"/>
        </w:rPr>
        <w:t xml:space="preserve">The College may proceed to offer and facilitate informal resolution options, such as mediation or restorative justice, as long as both parties give voluntary, informed, written consent to attempt informal resolution.  At any time prior to agreeing a resolution, any party has the right to withdraw from the informal resolution process and resume the grievance process with respect to the formal complaint. </w:t>
      </w:r>
    </w:p>
    <w:p w14:paraId="63B26EC3" w14:textId="77777777" w:rsidR="00527917" w:rsidRDefault="00527917" w:rsidP="005A1E35">
      <w:pPr>
        <w:rPr>
          <w:rFonts w:cs="Times New Roman"/>
          <w:szCs w:val="24"/>
        </w:rPr>
      </w:pPr>
    </w:p>
    <w:p w14:paraId="596E09B8" w14:textId="74DFC886" w:rsidR="00527917" w:rsidRPr="00F664F3" w:rsidRDefault="00527917" w:rsidP="005A1E35">
      <w:pPr>
        <w:rPr>
          <w:rFonts w:cs="Times New Roman"/>
          <w:b/>
          <w:bCs/>
          <w:szCs w:val="24"/>
        </w:rPr>
      </w:pPr>
      <w:r w:rsidRPr="00F664F3">
        <w:rPr>
          <w:rFonts w:cs="Times New Roman"/>
          <w:b/>
          <w:bCs/>
          <w:szCs w:val="24"/>
        </w:rPr>
        <w:t xml:space="preserve">10. RETALIATION PROHIBITED </w:t>
      </w:r>
    </w:p>
    <w:p w14:paraId="513609B5" w14:textId="4EC9C6B0" w:rsidR="005A1E35" w:rsidRDefault="005A1E35" w:rsidP="005A1E35">
      <w:pPr>
        <w:rPr>
          <w:rFonts w:cs="Times New Roman"/>
          <w:szCs w:val="24"/>
        </w:rPr>
      </w:pPr>
    </w:p>
    <w:p w14:paraId="2DD823A8" w14:textId="09718A61" w:rsidR="005A1E35" w:rsidRDefault="005A1E35" w:rsidP="005A1E35">
      <w:pPr>
        <w:rPr>
          <w:rFonts w:cs="Times New Roman"/>
          <w:szCs w:val="24"/>
        </w:rPr>
      </w:pPr>
      <w:r>
        <w:rPr>
          <w:rFonts w:cs="Times New Roman"/>
          <w:szCs w:val="24"/>
        </w:rPr>
        <w:t xml:space="preserve">Retaliation by any party against the other is expressly prohibited.  The College must keep confidential, to the best of its ability, </w:t>
      </w:r>
      <w:r w:rsidR="0041637B">
        <w:rPr>
          <w:rFonts w:cs="Times New Roman"/>
          <w:szCs w:val="24"/>
        </w:rPr>
        <w:t xml:space="preserve">the identity of complainants, </w:t>
      </w:r>
      <w:proofErr w:type="gramStart"/>
      <w:r w:rsidR="0041637B">
        <w:rPr>
          <w:rFonts w:cs="Times New Roman"/>
          <w:szCs w:val="24"/>
        </w:rPr>
        <w:t>respondents</w:t>
      </w:r>
      <w:proofErr w:type="gramEnd"/>
      <w:r w:rsidR="0041637B">
        <w:rPr>
          <w:rFonts w:cs="Times New Roman"/>
          <w:szCs w:val="24"/>
        </w:rPr>
        <w:t xml:space="preserve"> and witnesses, except as may be permitted by FERPA, as required by law, or as necessary to carry out a Title IX proceeding.  The exercise of rights protected under the First Amendment does not constitute retaliation.  A complaint alleging retaliation may be filed in accordance with the College’s prompt and equitable complaint procedure.  </w:t>
      </w:r>
    </w:p>
    <w:p w14:paraId="15143332" w14:textId="77777777" w:rsidR="00527917" w:rsidRDefault="00527917" w:rsidP="005A1E35">
      <w:pPr>
        <w:rPr>
          <w:rFonts w:cs="Times New Roman"/>
          <w:szCs w:val="24"/>
        </w:rPr>
      </w:pPr>
    </w:p>
    <w:p w14:paraId="0FB4FC94" w14:textId="77777777" w:rsidR="00527917" w:rsidRPr="00F664F3" w:rsidRDefault="00527917" w:rsidP="005A1E35">
      <w:pPr>
        <w:rPr>
          <w:rFonts w:cs="Times New Roman"/>
          <w:b/>
          <w:bCs/>
          <w:szCs w:val="24"/>
        </w:rPr>
      </w:pPr>
      <w:r w:rsidRPr="00F664F3">
        <w:rPr>
          <w:rFonts w:cs="Times New Roman"/>
          <w:b/>
          <w:bCs/>
          <w:szCs w:val="24"/>
        </w:rPr>
        <w:t xml:space="preserve">11. GRIEVANCE PROCESS—NOTICE OF INVESTIGAION, HEARING, </w:t>
      </w:r>
    </w:p>
    <w:p w14:paraId="1715CA6A" w14:textId="1C8FE62E" w:rsidR="00527917" w:rsidRDefault="00527917" w:rsidP="00527917">
      <w:pPr>
        <w:rPr>
          <w:rFonts w:cs="Times New Roman"/>
          <w:b/>
          <w:bCs/>
          <w:szCs w:val="24"/>
        </w:rPr>
      </w:pPr>
      <w:r w:rsidRPr="00F664F3">
        <w:rPr>
          <w:rFonts w:cs="Times New Roman"/>
          <w:b/>
          <w:bCs/>
          <w:szCs w:val="24"/>
        </w:rPr>
        <w:t xml:space="preserve">DETERMINATION, AND APPEAL </w:t>
      </w:r>
    </w:p>
    <w:p w14:paraId="6989E92F" w14:textId="77777777" w:rsidR="0025251C" w:rsidRPr="00F664F3" w:rsidRDefault="0025251C" w:rsidP="00527917">
      <w:pPr>
        <w:rPr>
          <w:rFonts w:cs="Times New Roman"/>
          <w:b/>
          <w:bCs/>
          <w:szCs w:val="24"/>
        </w:rPr>
      </w:pPr>
    </w:p>
    <w:p w14:paraId="3C9DA37F" w14:textId="77777777" w:rsidR="009D3881" w:rsidRPr="009D3881" w:rsidRDefault="009D3881" w:rsidP="009D3881">
      <w:pPr>
        <w:spacing w:after="200"/>
        <w:jc w:val="left"/>
        <w:rPr>
          <w:rFonts w:eastAsia="Calibri" w:cs="Times New Roman"/>
          <w:color w:val="000000"/>
          <w:szCs w:val="24"/>
          <w:u w:val="single"/>
        </w:rPr>
      </w:pPr>
      <w:r w:rsidRPr="009D3881">
        <w:rPr>
          <w:rFonts w:eastAsia="Calibri" w:cs="Times New Roman"/>
          <w:b/>
          <w:color w:val="000000"/>
          <w:szCs w:val="24"/>
          <w:u w:val="single"/>
        </w:rPr>
        <w:t>1. Overview</w:t>
      </w:r>
    </w:p>
    <w:p w14:paraId="06960EDD" w14:textId="17E0B998"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000000"/>
          <w:szCs w:val="24"/>
        </w:rPr>
        <w:t xml:space="preserve">Luzerne County Community College </w:t>
      </w:r>
      <w:r w:rsidRPr="009D3881">
        <w:rPr>
          <w:rFonts w:eastAsia="Calibri" w:cs="Times New Roman"/>
          <w:color w:val="211D1E"/>
          <w:szCs w:val="24"/>
        </w:rPr>
        <w:t>will act on any formal or informal notice/complaint of a violation of th</w:t>
      </w:r>
      <w:r w:rsidR="00094DE8">
        <w:rPr>
          <w:rFonts w:eastAsia="Calibri" w:cs="Times New Roman"/>
          <w:color w:val="211D1E"/>
          <w:szCs w:val="24"/>
        </w:rPr>
        <w:t xml:space="preserve">is </w:t>
      </w:r>
      <w:r w:rsidRPr="009D3881">
        <w:rPr>
          <w:rFonts w:eastAsia="Calibri" w:cs="Times New Roman"/>
          <w:color w:val="211D1E"/>
          <w:szCs w:val="24"/>
        </w:rPr>
        <w:t>policy (“the Policy”) that is received by the Title IX Coordinato</w:t>
      </w:r>
      <w:r w:rsidR="00DA7B3A">
        <w:rPr>
          <w:rFonts w:eastAsia="Calibri" w:cs="Times New Roman"/>
          <w:color w:val="211D1E"/>
          <w:szCs w:val="24"/>
        </w:rPr>
        <w:t xml:space="preserve">r </w:t>
      </w:r>
      <w:r w:rsidRPr="009D3881">
        <w:rPr>
          <w:rFonts w:eastAsia="Calibri" w:cs="Times New Roman"/>
          <w:color w:val="211D1E"/>
          <w:szCs w:val="24"/>
        </w:rPr>
        <w:t xml:space="preserve">or any other Official with Authority by applying these procedures, formal hearing </w:t>
      </w:r>
      <w:proofErr w:type="gramStart"/>
      <w:r w:rsidRPr="009D3881">
        <w:rPr>
          <w:rFonts w:eastAsia="Calibri" w:cs="Times New Roman"/>
          <w:color w:val="211D1E"/>
          <w:szCs w:val="24"/>
        </w:rPr>
        <w:t>process</w:t>
      </w:r>
      <w:proofErr w:type="gramEnd"/>
      <w:r w:rsidRPr="009D3881">
        <w:rPr>
          <w:rFonts w:eastAsia="Calibri" w:cs="Times New Roman"/>
          <w:color w:val="211D1E"/>
          <w:szCs w:val="24"/>
        </w:rPr>
        <w:t xml:space="preserve"> </w:t>
      </w:r>
    </w:p>
    <w:p w14:paraId="45C4F1F3" w14:textId="77777777" w:rsid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01D677A4" w14:textId="77777777" w:rsidR="00C82A15" w:rsidRPr="009D3881" w:rsidRDefault="00C82A15" w:rsidP="00C82A15">
      <w:pPr>
        <w:widowControl w:val="0"/>
        <w:pBdr>
          <w:top w:val="nil"/>
          <w:left w:val="nil"/>
          <w:bottom w:val="nil"/>
          <w:right w:val="nil"/>
          <w:between w:val="nil"/>
        </w:pBdr>
        <w:tabs>
          <w:tab w:val="left" w:pos="1294"/>
        </w:tabs>
        <w:spacing w:before="72"/>
        <w:ind w:right="355"/>
        <w:jc w:val="left"/>
        <w:rPr>
          <w:rFonts w:eastAsia="Calibri" w:cs="Times New Roman"/>
          <w:color w:val="000000"/>
          <w:szCs w:val="24"/>
        </w:rPr>
      </w:pPr>
      <w:r w:rsidRPr="009D3881">
        <w:rPr>
          <w:rFonts w:eastAsia="Calibri" w:cs="Times New Roman"/>
          <w:color w:val="000000"/>
          <w:szCs w:val="24"/>
        </w:rPr>
        <w:t xml:space="preserve">Luzerne County Community College </w:t>
      </w:r>
      <w:r w:rsidRPr="009D3881">
        <w:rPr>
          <w:rFonts w:eastAsia="Calibri" w:cs="Times New Roman"/>
          <w:color w:val="000000"/>
          <w:szCs w:val="24"/>
          <w:u w:val="single"/>
        </w:rPr>
        <w:t>must</w:t>
      </w:r>
      <w:r w:rsidRPr="009D3881">
        <w:rPr>
          <w:rFonts w:eastAsia="Calibri" w:cs="Times New Roman"/>
          <w:color w:val="000000"/>
          <w:szCs w:val="24"/>
        </w:rPr>
        <w:t xml:space="preserve"> dismiss a formal complaint or any allegations therein if, at any time during the investigation or hearing, it is determined that:</w:t>
      </w:r>
    </w:p>
    <w:p w14:paraId="1BB8922A" w14:textId="77777777" w:rsidR="00C82A15" w:rsidRPr="009D3881" w:rsidRDefault="00C82A15" w:rsidP="00C82A15">
      <w:pPr>
        <w:widowControl w:val="0"/>
        <w:pBdr>
          <w:top w:val="nil"/>
          <w:left w:val="nil"/>
          <w:bottom w:val="nil"/>
          <w:right w:val="nil"/>
          <w:between w:val="nil"/>
        </w:pBdr>
        <w:tabs>
          <w:tab w:val="left" w:pos="1294"/>
        </w:tabs>
        <w:spacing w:before="72"/>
        <w:ind w:right="355"/>
        <w:jc w:val="left"/>
        <w:rPr>
          <w:rFonts w:eastAsia="Calibri" w:cs="Times New Roman"/>
          <w:color w:val="000000"/>
          <w:szCs w:val="24"/>
        </w:rPr>
      </w:pPr>
    </w:p>
    <w:p w14:paraId="12CC28F5" w14:textId="77777777" w:rsidR="00C82A15" w:rsidRPr="009D3881" w:rsidRDefault="00C82A15" w:rsidP="00C82A15">
      <w:pPr>
        <w:numPr>
          <w:ilvl w:val="1"/>
          <w:numId w:val="24"/>
        </w:numPr>
        <w:spacing w:after="200" w:line="259" w:lineRule="auto"/>
        <w:jc w:val="left"/>
        <w:rPr>
          <w:rFonts w:eastAsia="Calibri" w:cs="Times New Roman"/>
          <w:szCs w:val="24"/>
        </w:rPr>
      </w:pPr>
      <w:r w:rsidRPr="009D3881">
        <w:rPr>
          <w:rFonts w:eastAsia="Calibri" w:cs="Times New Roman"/>
          <w:szCs w:val="24"/>
        </w:rPr>
        <w:t>The conduct alleged in the formal complaint would not constitute sexual harassment as defined in the Policy hereinabove, even if proved; and/or</w:t>
      </w:r>
    </w:p>
    <w:p w14:paraId="287689C4" w14:textId="54D4D616" w:rsidR="00C82A15" w:rsidRPr="009D3881" w:rsidRDefault="00C82A15" w:rsidP="00C82A15">
      <w:pPr>
        <w:numPr>
          <w:ilvl w:val="1"/>
          <w:numId w:val="24"/>
        </w:numPr>
        <w:spacing w:after="200" w:line="259" w:lineRule="auto"/>
        <w:jc w:val="left"/>
        <w:rPr>
          <w:rFonts w:eastAsia="Calibri" w:cs="Times New Roman"/>
          <w:szCs w:val="24"/>
        </w:rPr>
      </w:pPr>
      <w:r w:rsidRPr="009D3881">
        <w:rPr>
          <w:rFonts w:eastAsia="Calibri" w:cs="Times New Roman"/>
          <w:szCs w:val="24"/>
        </w:rPr>
        <w:t xml:space="preserve">The conduct did not occur in an educational program or activity controlled by Luzerne County Community </w:t>
      </w:r>
      <w:proofErr w:type="gramStart"/>
      <w:r w:rsidRPr="009D3881">
        <w:rPr>
          <w:rFonts w:eastAsia="Calibri" w:cs="Times New Roman"/>
          <w:szCs w:val="24"/>
        </w:rPr>
        <w:t>College(</w:t>
      </w:r>
      <w:proofErr w:type="gramEnd"/>
      <w:r w:rsidRPr="009D3881">
        <w:rPr>
          <w:rFonts w:eastAsia="Calibri" w:cs="Times New Roman"/>
          <w:szCs w:val="24"/>
        </w:rPr>
        <w:t>including buildings or property controlled by recognized student organizations</w:t>
      </w:r>
      <w:r w:rsidR="00FF672A">
        <w:rPr>
          <w:rFonts w:eastAsia="Calibri" w:cs="Times New Roman"/>
          <w:szCs w:val="24"/>
        </w:rPr>
        <w:t xml:space="preserve"> and/or Luzerne County Community College does not have control of the Respondent and/</w:t>
      </w:r>
      <w:proofErr w:type="spellStart"/>
      <w:r w:rsidR="00FF672A">
        <w:rPr>
          <w:rFonts w:eastAsia="Calibri" w:cs="Times New Roman"/>
          <w:szCs w:val="24"/>
        </w:rPr>
        <w:t>or</w:t>
      </w:r>
      <w:r w:rsidRPr="009D3881">
        <w:rPr>
          <w:rFonts w:eastAsia="Calibri" w:cs="Times New Roman"/>
          <w:szCs w:val="24"/>
        </w:rPr>
        <w:t>The</w:t>
      </w:r>
      <w:proofErr w:type="spellEnd"/>
      <w:r w:rsidRPr="009D3881">
        <w:rPr>
          <w:rFonts w:eastAsia="Calibri" w:cs="Times New Roman"/>
          <w:szCs w:val="24"/>
        </w:rPr>
        <w:t xml:space="preserve"> conduct did not occur against a person in the United States; and/or</w:t>
      </w:r>
    </w:p>
    <w:p w14:paraId="668FFAE5" w14:textId="77777777" w:rsidR="00C82A15" w:rsidRPr="009D3881" w:rsidRDefault="00C82A15" w:rsidP="00C82A15">
      <w:pPr>
        <w:numPr>
          <w:ilvl w:val="1"/>
          <w:numId w:val="24"/>
        </w:numPr>
        <w:spacing w:after="200" w:line="259" w:lineRule="auto"/>
        <w:jc w:val="left"/>
        <w:rPr>
          <w:rFonts w:eastAsia="Calibri" w:cs="Times New Roman"/>
          <w:szCs w:val="24"/>
        </w:rPr>
      </w:pPr>
      <w:r w:rsidRPr="009D3881">
        <w:rPr>
          <w:rFonts w:eastAsia="Calibri" w:cs="Times New Roman"/>
          <w:szCs w:val="24"/>
        </w:rPr>
        <w:t xml:space="preserve">At the time of filing a formal complaint, a complainant is not participating in or attempting to participate in the education program or activity of </w:t>
      </w:r>
      <w:r w:rsidRPr="009D3881">
        <w:rPr>
          <w:rFonts w:eastAsia="Calibri" w:cs="Times New Roman"/>
          <w:color w:val="211D1E"/>
          <w:szCs w:val="24"/>
        </w:rPr>
        <w:t>Luzerne County Community College</w:t>
      </w:r>
      <w:r w:rsidRPr="009D3881">
        <w:rPr>
          <w:rFonts w:eastAsia="Calibri" w:cs="Times New Roman"/>
          <w:szCs w:val="24"/>
        </w:rPr>
        <w:t xml:space="preserve">. </w:t>
      </w:r>
    </w:p>
    <w:p w14:paraId="659E308A" w14:textId="77777777" w:rsidR="00C82A15" w:rsidRPr="009D3881" w:rsidRDefault="00C82A15" w:rsidP="009D3881">
      <w:pPr>
        <w:widowControl w:val="0"/>
        <w:pBdr>
          <w:top w:val="nil"/>
          <w:left w:val="nil"/>
          <w:bottom w:val="nil"/>
          <w:right w:val="nil"/>
          <w:between w:val="nil"/>
        </w:pBdr>
        <w:ind w:right="34"/>
        <w:jc w:val="left"/>
        <w:rPr>
          <w:rFonts w:eastAsia="Calibri" w:cs="Times New Roman"/>
          <w:color w:val="211D1E"/>
          <w:szCs w:val="24"/>
        </w:rPr>
      </w:pPr>
    </w:p>
    <w:p w14:paraId="2F82E3ED" w14:textId="65C318D5"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The procedures below apply to all allegations of harassment or discrimination </w:t>
      </w:r>
      <w:proofErr w:type="gramStart"/>
      <w:r w:rsidRPr="009D3881">
        <w:rPr>
          <w:rFonts w:eastAsia="Calibri" w:cs="Times New Roman"/>
          <w:color w:val="000000"/>
          <w:szCs w:val="24"/>
        </w:rPr>
        <w:t>on the basis of</w:t>
      </w:r>
      <w:proofErr w:type="gramEnd"/>
      <w:r w:rsidRPr="009D3881">
        <w:rPr>
          <w:rFonts w:eastAsia="Calibri" w:cs="Times New Roman"/>
          <w:color w:val="000000"/>
          <w:szCs w:val="24"/>
        </w:rPr>
        <w:t xml:space="preserve"> protected class status involving students, staff, administrators, or faculty members. A set of technical dismissal requirements within the Title IX regulations may apply </w:t>
      </w:r>
      <w:r w:rsidR="00C82A15">
        <w:rPr>
          <w:rFonts w:eastAsia="Calibri" w:cs="Times New Roman"/>
          <w:color w:val="000000"/>
          <w:szCs w:val="24"/>
        </w:rPr>
        <w:t>to require dismissal of allegations of Title IX violations</w:t>
      </w:r>
      <w:r w:rsidRPr="009D3881">
        <w:rPr>
          <w:rFonts w:eastAsia="Calibri" w:cs="Times New Roman"/>
          <w:color w:val="000000"/>
          <w:szCs w:val="24"/>
        </w:rPr>
        <w:t xml:space="preserve">, but when a technical dismissal under the Title IX allegations is required, any remaining </w:t>
      </w:r>
      <w:r w:rsidR="00C82A15">
        <w:rPr>
          <w:rFonts w:eastAsia="Calibri" w:cs="Times New Roman"/>
          <w:color w:val="000000"/>
          <w:szCs w:val="24"/>
        </w:rPr>
        <w:t xml:space="preserve">non-Title IX </w:t>
      </w:r>
      <w:r w:rsidRPr="009D3881">
        <w:rPr>
          <w:rFonts w:eastAsia="Calibri" w:cs="Times New Roman"/>
          <w:color w:val="000000"/>
          <w:szCs w:val="24"/>
        </w:rPr>
        <w:t xml:space="preserve">allegations will proceed using these same grievance procedures, </w:t>
      </w:r>
      <w:r w:rsidR="00C82A15">
        <w:rPr>
          <w:rFonts w:eastAsia="Calibri" w:cs="Times New Roman"/>
          <w:color w:val="000000"/>
          <w:szCs w:val="24"/>
        </w:rPr>
        <w:t xml:space="preserve">with the College </w:t>
      </w:r>
      <w:r w:rsidRPr="009D3881">
        <w:rPr>
          <w:rFonts w:eastAsia="Calibri" w:cs="Times New Roman"/>
          <w:color w:val="000000"/>
          <w:szCs w:val="24"/>
        </w:rPr>
        <w:t xml:space="preserve">clarifying which </w:t>
      </w:r>
      <w:proofErr w:type="spellStart"/>
      <w:r w:rsidRPr="009D3881">
        <w:rPr>
          <w:rFonts w:eastAsia="Calibri" w:cs="Times New Roman"/>
          <w:color w:val="000000"/>
          <w:szCs w:val="24"/>
        </w:rPr>
        <w:t>polic</w:t>
      </w:r>
      <w:proofErr w:type="spellEnd"/>
      <w:r w:rsidR="00C82A15">
        <w:rPr>
          <w:rFonts w:eastAsia="Calibri" w:cs="Times New Roman"/>
          <w:color w:val="000000"/>
          <w:szCs w:val="24"/>
        </w:rPr>
        <w:t>(</w:t>
      </w:r>
      <w:proofErr w:type="spellStart"/>
      <w:r w:rsidRPr="009D3881">
        <w:rPr>
          <w:rFonts w:eastAsia="Calibri" w:cs="Times New Roman"/>
          <w:color w:val="000000"/>
          <w:szCs w:val="24"/>
        </w:rPr>
        <w:t>ies</w:t>
      </w:r>
      <w:proofErr w:type="spellEnd"/>
      <w:r w:rsidR="00C82A15">
        <w:rPr>
          <w:rFonts w:eastAsia="Calibri" w:cs="Times New Roman"/>
          <w:color w:val="000000"/>
          <w:szCs w:val="24"/>
        </w:rPr>
        <w:t>)</w:t>
      </w:r>
      <w:r w:rsidRPr="009D3881">
        <w:rPr>
          <w:rFonts w:eastAsia="Calibri" w:cs="Times New Roman"/>
          <w:color w:val="000000"/>
          <w:szCs w:val="24"/>
        </w:rPr>
        <w:t xml:space="preserve"> are applicable. </w:t>
      </w:r>
    </w:p>
    <w:p w14:paraId="4B6EBD1C"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259B5FB" w14:textId="10129611"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shd w:val="clear" w:color="auto" w:fill="B7B7B7"/>
        </w:rPr>
      </w:pPr>
      <w:r w:rsidRPr="009D3881">
        <w:rPr>
          <w:rFonts w:eastAsia="Calibri" w:cs="Times New Roman"/>
          <w:color w:val="000000"/>
          <w:szCs w:val="24"/>
        </w:rPr>
        <w:t xml:space="preserve">The procedures below may be used to address collateral misconduct arising from the investigation of or occurring in conjunction with reported misconduct (e.g., vandalism, physical abuse of another). All other allegations of misconduct unrelated to incidents covered by the Policy will be addressed through procedures elaborated in the </w:t>
      </w:r>
      <w:r w:rsidR="00094DE8">
        <w:rPr>
          <w:rFonts w:eastAsia="Calibri" w:cs="Times New Roman"/>
          <w:color w:val="000000"/>
          <w:szCs w:val="24"/>
        </w:rPr>
        <w:t>current Discrimination Complaint Procedure</w:t>
      </w:r>
      <w:r w:rsidRPr="009D3881">
        <w:rPr>
          <w:rFonts w:eastAsia="Calibri" w:cs="Times New Roman"/>
          <w:color w:val="000000"/>
          <w:szCs w:val="24"/>
        </w:rPr>
        <w:t>.</w:t>
      </w:r>
    </w:p>
    <w:p w14:paraId="76A76414" w14:textId="77777777" w:rsidR="009D3881" w:rsidRPr="009D3881" w:rsidRDefault="009D3881" w:rsidP="009D3881">
      <w:pPr>
        <w:jc w:val="left"/>
        <w:rPr>
          <w:rFonts w:eastAsia="Calibri" w:cs="Times New Roman"/>
          <w:color w:val="000000"/>
          <w:szCs w:val="24"/>
          <w:u w:val="single"/>
        </w:rPr>
      </w:pPr>
    </w:p>
    <w:p w14:paraId="0EB743E3" w14:textId="065C6E68" w:rsidR="009D3881" w:rsidRPr="009D3881" w:rsidRDefault="009D3881" w:rsidP="009D3881">
      <w:pPr>
        <w:jc w:val="left"/>
        <w:rPr>
          <w:rFonts w:eastAsia="Calibri" w:cs="Times New Roman"/>
          <w:color w:val="000000"/>
          <w:szCs w:val="24"/>
          <w:u w:val="single"/>
        </w:rPr>
      </w:pPr>
      <w:r w:rsidRPr="009D3881">
        <w:rPr>
          <w:rFonts w:eastAsia="Calibri" w:cs="Times New Roman"/>
          <w:b/>
          <w:color w:val="000000"/>
          <w:szCs w:val="24"/>
          <w:u w:val="single"/>
        </w:rPr>
        <w:t xml:space="preserve">2. Notice/Complaint </w:t>
      </w:r>
    </w:p>
    <w:p w14:paraId="27B40F3E" w14:textId="77777777" w:rsidR="009D3881" w:rsidRPr="009D3881" w:rsidRDefault="009D3881" w:rsidP="009D3881">
      <w:pPr>
        <w:jc w:val="left"/>
        <w:rPr>
          <w:rFonts w:eastAsia="Calibri" w:cs="Times New Roman"/>
          <w:color w:val="000000"/>
          <w:szCs w:val="24"/>
          <w:u w:val="single"/>
        </w:rPr>
      </w:pPr>
    </w:p>
    <w:p w14:paraId="41B984B5" w14:textId="3555573C" w:rsidR="009D3881" w:rsidRPr="009D3881" w:rsidRDefault="009D3881" w:rsidP="009D3881">
      <w:pPr>
        <w:jc w:val="left"/>
        <w:rPr>
          <w:rFonts w:eastAsia="Calibri" w:cs="Times New Roman"/>
          <w:color w:val="000000"/>
          <w:szCs w:val="24"/>
        </w:rPr>
      </w:pPr>
      <w:r w:rsidRPr="009D3881">
        <w:rPr>
          <w:rFonts w:eastAsia="Calibri" w:cs="Times New Roman"/>
          <w:color w:val="000000"/>
          <w:szCs w:val="24"/>
        </w:rPr>
        <w:t xml:space="preserve">Upon receipt of a complaint or notice to the Title IX Coordinator of an alleged violation of the Policy, Luzerne County Community College </w:t>
      </w:r>
      <w:r w:rsidR="00094DE8">
        <w:rPr>
          <w:rFonts w:eastAsia="Calibri" w:cs="Times New Roman"/>
          <w:color w:val="000000"/>
          <w:szCs w:val="24"/>
        </w:rPr>
        <w:t xml:space="preserve">will </w:t>
      </w:r>
      <w:r w:rsidRPr="009D3881">
        <w:rPr>
          <w:rFonts w:eastAsia="Calibri" w:cs="Times New Roman"/>
          <w:color w:val="000000"/>
          <w:szCs w:val="24"/>
        </w:rPr>
        <w:t xml:space="preserve">initiate a prompt initial assessment to determine the next steps the Luzerne County Community College needs to take. </w:t>
      </w:r>
    </w:p>
    <w:p w14:paraId="0524DCAA" w14:textId="77777777" w:rsidR="009D3881" w:rsidRPr="009D3881" w:rsidRDefault="009D3881" w:rsidP="009D3881">
      <w:pPr>
        <w:jc w:val="left"/>
        <w:rPr>
          <w:rFonts w:eastAsia="Calibri" w:cs="Times New Roman"/>
          <w:color w:val="000000"/>
          <w:szCs w:val="24"/>
        </w:rPr>
      </w:pPr>
    </w:p>
    <w:p w14:paraId="72320F1E" w14:textId="77777777" w:rsidR="009D3881" w:rsidRPr="009D3881" w:rsidRDefault="009D3881" w:rsidP="009D3881">
      <w:pPr>
        <w:spacing w:after="200"/>
        <w:jc w:val="left"/>
        <w:rPr>
          <w:rFonts w:eastAsia="Calibri" w:cs="Times New Roman"/>
          <w:color w:val="000000"/>
          <w:szCs w:val="24"/>
        </w:rPr>
      </w:pPr>
      <w:r w:rsidRPr="009D3881">
        <w:rPr>
          <w:rFonts w:eastAsia="Calibri" w:cs="Times New Roman"/>
          <w:szCs w:val="24"/>
        </w:rPr>
        <w:t xml:space="preserve">Luzerne County Community College </w:t>
      </w:r>
      <w:r w:rsidRPr="009D3881">
        <w:rPr>
          <w:rFonts w:eastAsia="Calibri" w:cs="Times New Roman"/>
          <w:color w:val="000000"/>
          <w:szCs w:val="24"/>
        </w:rPr>
        <w:t xml:space="preserve">will initiate </w:t>
      </w:r>
      <w:r w:rsidRPr="009D3881">
        <w:rPr>
          <w:rFonts w:eastAsia="Calibri" w:cs="Times New Roman"/>
          <w:szCs w:val="24"/>
        </w:rPr>
        <w:t xml:space="preserve">at least </w:t>
      </w:r>
      <w:r w:rsidRPr="009D3881">
        <w:rPr>
          <w:rFonts w:eastAsia="Calibri" w:cs="Times New Roman"/>
          <w:color w:val="000000"/>
          <w:szCs w:val="24"/>
        </w:rPr>
        <w:t xml:space="preserve">one of two responses: </w:t>
      </w:r>
    </w:p>
    <w:p w14:paraId="057AD5EE" w14:textId="77777777" w:rsidR="009D3881" w:rsidRPr="009D3881" w:rsidRDefault="009D3881" w:rsidP="00ED7769">
      <w:pPr>
        <w:spacing w:after="200"/>
        <w:ind w:left="720" w:hanging="360"/>
        <w:jc w:val="left"/>
        <w:rPr>
          <w:rFonts w:eastAsia="Calibri" w:cs="Times New Roman"/>
          <w:color w:val="000000"/>
          <w:szCs w:val="24"/>
        </w:rPr>
      </w:pPr>
      <w:r w:rsidRPr="009D3881">
        <w:rPr>
          <w:rFonts w:eastAsia="Calibri" w:cs="Times New Roman"/>
          <w:color w:val="000000"/>
          <w:szCs w:val="24"/>
        </w:rPr>
        <w:t>1) Offering supportive measures because the Complainant does not want to proceed formally; and/or</w:t>
      </w:r>
    </w:p>
    <w:p w14:paraId="546DD1D1" w14:textId="77777777" w:rsidR="009D3881" w:rsidRPr="009D3881" w:rsidRDefault="009D3881" w:rsidP="00ED7769">
      <w:pPr>
        <w:spacing w:after="200"/>
        <w:ind w:left="720" w:hanging="360"/>
        <w:jc w:val="left"/>
        <w:rPr>
          <w:rFonts w:eastAsia="Calibri" w:cs="Times New Roman"/>
          <w:color w:val="000000"/>
          <w:szCs w:val="24"/>
        </w:rPr>
      </w:pPr>
      <w:r w:rsidRPr="009D3881">
        <w:rPr>
          <w:rFonts w:eastAsia="Calibri" w:cs="Times New Roman"/>
          <w:color w:val="000000"/>
          <w:szCs w:val="24"/>
        </w:rPr>
        <w:t xml:space="preserve">2) A </w:t>
      </w:r>
      <w:r w:rsidRPr="009D3881">
        <w:rPr>
          <w:rFonts w:eastAsia="Calibri" w:cs="Times New Roman"/>
          <w:szCs w:val="24"/>
        </w:rPr>
        <w:t>Formal Grievance Process</w:t>
      </w:r>
      <w:r w:rsidRPr="009D3881">
        <w:rPr>
          <w:rFonts w:eastAsia="Calibri" w:cs="Times New Roman"/>
          <w:color w:val="000000"/>
          <w:szCs w:val="24"/>
        </w:rPr>
        <w:t xml:space="preserve"> including an investigation and a hearing. </w:t>
      </w:r>
    </w:p>
    <w:p w14:paraId="14172E46" w14:textId="65881769" w:rsidR="009D3881" w:rsidRPr="009D3881" w:rsidRDefault="009D3881" w:rsidP="009D3881">
      <w:pPr>
        <w:spacing w:after="200"/>
        <w:jc w:val="left"/>
        <w:rPr>
          <w:rFonts w:eastAsia="Calibri" w:cs="Times New Roman"/>
          <w:szCs w:val="24"/>
        </w:rPr>
      </w:pPr>
      <w:r w:rsidRPr="009D3881">
        <w:rPr>
          <w:rFonts w:eastAsia="Calibri" w:cs="Times New Roman"/>
          <w:color w:val="000000"/>
          <w:szCs w:val="24"/>
        </w:rPr>
        <w:t xml:space="preserve">The investigation and grievance process will determine </w:t>
      </w:r>
      <w:proofErr w:type="gramStart"/>
      <w:r w:rsidRPr="009D3881">
        <w:rPr>
          <w:rFonts w:eastAsia="Calibri" w:cs="Times New Roman"/>
          <w:color w:val="000000"/>
          <w:szCs w:val="24"/>
        </w:rPr>
        <w:t>whether or not</w:t>
      </w:r>
      <w:proofErr w:type="gramEnd"/>
      <w:r w:rsidRPr="009D3881">
        <w:rPr>
          <w:rFonts w:eastAsia="Calibri" w:cs="Times New Roman"/>
          <w:color w:val="000000"/>
          <w:szCs w:val="24"/>
        </w:rPr>
        <w:t xml:space="preserve"> the policy has been violated. If so, the </w:t>
      </w:r>
      <w:r w:rsidRPr="009D3881">
        <w:rPr>
          <w:rFonts w:eastAsia="Calibri" w:cs="Times New Roman"/>
          <w:szCs w:val="24"/>
        </w:rPr>
        <w:t xml:space="preserve">Luzerne County Community College </w:t>
      </w:r>
      <w:r w:rsidRPr="009D3881">
        <w:rPr>
          <w:rFonts w:eastAsia="Calibri" w:cs="Times New Roman"/>
          <w:color w:val="000000"/>
          <w:szCs w:val="24"/>
        </w:rPr>
        <w:t>will promptly implement effective remedies designed to ensure that it is not deliberately indifferent to harassment or discrimination, their potential recurrence, or their effects.</w:t>
      </w:r>
    </w:p>
    <w:p w14:paraId="5856E3C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u w:val="single"/>
        </w:rPr>
      </w:pPr>
      <w:r w:rsidRPr="009D3881">
        <w:rPr>
          <w:rFonts w:eastAsia="Calibri" w:cs="Times New Roman"/>
          <w:b/>
          <w:color w:val="211D1E"/>
          <w:szCs w:val="24"/>
          <w:u w:val="single"/>
        </w:rPr>
        <w:t>3. Initial Assessment</w:t>
      </w:r>
    </w:p>
    <w:p w14:paraId="186C696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1213C1A0" w14:textId="53066A62" w:rsidR="009D3881" w:rsidRPr="009D3881" w:rsidRDefault="009D3881" w:rsidP="009D3881">
      <w:pPr>
        <w:jc w:val="left"/>
        <w:rPr>
          <w:rFonts w:eastAsia="Calibri" w:cs="Times New Roman"/>
          <w:color w:val="000000"/>
          <w:szCs w:val="24"/>
        </w:rPr>
      </w:pPr>
      <w:r w:rsidRPr="009D3881">
        <w:rPr>
          <w:rFonts w:eastAsia="Calibri" w:cs="Times New Roman"/>
          <w:color w:val="211D1E"/>
          <w:szCs w:val="24"/>
        </w:rPr>
        <w:t xml:space="preserve">Following receipt of notice or a complaint of an alleged violation of this Policy, the </w:t>
      </w:r>
      <w:r w:rsidRPr="009D3881">
        <w:rPr>
          <w:rFonts w:eastAsia="Calibri" w:cs="Times New Roman"/>
          <w:szCs w:val="24"/>
        </w:rPr>
        <w:t>Title IX Coordinator</w:t>
      </w:r>
      <w:r w:rsidR="00DA7B3A">
        <w:rPr>
          <w:rStyle w:val="FootnoteReference"/>
          <w:rFonts w:eastAsia="Calibri" w:cs="Times New Roman"/>
          <w:szCs w:val="24"/>
        </w:rPr>
        <w:footnoteReference w:id="4"/>
      </w:r>
      <w:r w:rsidRPr="009D3881">
        <w:rPr>
          <w:rFonts w:eastAsia="Calibri" w:cs="Times New Roman"/>
          <w:color w:val="211D1E"/>
          <w:szCs w:val="24"/>
        </w:rPr>
        <w:t xml:space="preserve"> </w:t>
      </w:r>
      <w:r w:rsidRPr="009D3881">
        <w:rPr>
          <w:rFonts w:eastAsia="Calibri" w:cs="Times New Roman"/>
          <w:color w:val="000000"/>
          <w:szCs w:val="24"/>
        </w:rPr>
        <w:t xml:space="preserve">engages in an initial assessment, which is typically </w:t>
      </w:r>
      <w:r w:rsidRPr="009D3881">
        <w:rPr>
          <w:rFonts w:eastAsia="Calibri" w:cs="Times New Roman"/>
          <w:szCs w:val="24"/>
        </w:rPr>
        <w:t>one to five</w:t>
      </w:r>
      <w:r w:rsidRPr="009D3881">
        <w:rPr>
          <w:rFonts w:eastAsia="Calibri" w:cs="Times New Roman"/>
          <w:color w:val="000000"/>
          <w:szCs w:val="24"/>
        </w:rPr>
        <w:t xml:space="preserve"> business days in duration. The steps in an initial assessment can include:</w:t>
      </w:r>
    </w:p>
    <w:p w14:paraId="1AF7D59E" w14:textId="77777777" w:rsidR="009D3881" w:rsidRPr="009D3881" w:rsidRDefault="009D3881" w:rsidP="009D3881">
      <w:pPr>
        <w:jc w:val="left"/>
        <w:rPr>
          <w:rFonts w:eastAsia="Calibri" w:cs="Times New Roman"/>
          <w:color w:val="000000"/>
          <w:szCs w:val="24"/>
        </w:rPr>
      </w:pPr>
    </w:p>
    <w:p w14:paraId="30CAD49C" w14:textId="77777777" w:rsidR="009D3881" w:rsidRPr="009D3881" w:rsidRDefault="009D3881" w:rsidP="00597E95">
      <w:pPr>
        <w:numPr>
          <w:ilvl w:val="0"/>
          <w:numId w:val="22"/>
        </w:numPr>
        <w:spacing w:after="160" w:line="259" w:lineRule="auto"/>
        <w:jc w:val="left"/>
        <w:rPr>
          <w:rFonts w:eastAsia="Calibri" w:cs="Times New Roman"/>
          <w:color w:val="000000"/>
          <w:szCs w:val="24"/>
        </w:rPr>
      </w:pPr>
      <w:r w:rsidRPr="009D3881">
        <w:rPr>
          <w:rFonts w:eastAsia="Calibri" w:cs="Times New Roman"/>
          <w:color w:val="000000"/>
          <w:szCs w:val="24"/>
        </w:rPr>
        <w:t>If notice is given, the Title IX Coordinator</w:t>
      </w:r>
      <w:r w:rsidRPr="009D3881">
        <w:rPr>
          <w:rFonts w:eastAsia="Calibri" w:cs="Times New Roman"/>
          <w:szCs w:val="24"/>
        </w:rPr>
        <w:t xml:space="preserve"> </w:t>
      </w:r>
      <w:r w:rsidRPr="009D3881">
        <w:rPr>
          <w:rFonts w:eastAsia="Calibri" w:cs="Times New Roman"/>
          <w:color w:val="000000"/>
          <w:szCs w:val="24"/>
        </w:rPr>
        <w:t xml:space="preserve">seeks to determine if the person impacted wishes to make a formal complaint, and will assist them to do so, if desired. </w:t>
      </w:r>
    </w:p>
    <w:p w14:paraId="704B1FB6" w14:textId="77777777" w:rsidR="009D3881" w:rsidRPr="009D3881" w:rsidRDefault="009D3881" w:rsidP="00597E95">
      <w:pPr>
        <w:numPr>
          <w:ilvl w:val="1"/>
          <w:numId w:val="22"/>
        </w:numPr>
        <w:spacing w:after="160" w:line="259" w:lineRule="auto"/>
        <w:jc w:val="left"/>
        <w:rPr>
          <w:rFonts w:eastAsia="Calibri" w:cs="Times New Roman"/>
          <w:color w:val="000000"/>
          <w:szCs w:val="24"/>
        </w:rPr>
      </w:pPr>
      <w:r w:rsidRPr="009D3881">
        <w:rPr>
          <w:rFonts w:eastAsia="Calibri" w:cs="Times New Roman"/>
          <w:color w:val="000000"/>
          <w:szCs w:val="24"/>
        </w:rPr>
        <w:t>If they do not wish to do so, the Title IX Coordinator</w:t>
      </w:r>
      <w:r w:rsidRPr="009D3881">
        <w:rPr>
          <w:rFonts w:eastAsia="Calibri" w:cs="Times New Roman"/>
          <w:szCs w:val="24"/>
        </w:rPr>
        <w:t xml:space="preserve"> </w:t>
      </w:r>
      <w:r w:rsidRPr="009D3881">
        <w:rPr>
          <w:rFonts w:eastAsia="Calibri" w:cs="Times New Roman"/>
          <w:color w:val="000000"/>
          <w:szCs w:val="24"/>
        </w:rPr>
        <w:t xml:space="preserve">determines whether to initiate a complaint because a violence risk assessment indicates </w:t>
      </w:r>
      <w:r w:rsidRPr="009D3881">
        <w:rPr>
          <w:rFonts w:eastAsia="Calibri" w:cs="Times New Roman"/>
          <w:szCs w:val="24"/>
        </w:rPr>
        <w:t xml:space="preserve">a compelling </w:t>
      </w:r>
      <w:r w:rsidRPr="009D3881">
        <w:rPr>
          <w:rFonts w:eastAsia="Calibri" w:cs="Times New Roman"/>
          <w:color w:val="000000"/>
          <w:szCs w:val="24"/>
        </w:rPr>
        <w:t>threat to health and/or safety.</w:t>
      </w:r>
    </w:p>
    <w:p w14:paraId="0D0C8E6B" w14:textId="77777777" w:rsidR="009D3881" w:rsidRPr="009D3881" w:rsidRDefault="009D3881" w:rsidP="00597E95">
      <w:pPr>
        <w:numPr>
          <w:ilvl w:val="0"/>
          <w:numId w:val="22"/>
        </w:numPr>
        <w:spacing w:after="160" w:line="259" w:lineRule="auto"/>
        <w:jc w:val="left"/>
        <w:rPr>
          <w:rFonts w:eastAsia="Calibri" w:cs="Times New Roman"/>
          <w:color w:val="000000"/>
          <w:szCs w:val="24"/>
        </w:rPr>
      </w:pPr>
      <w:r w:rsidRPr="009D3881">
        <w:rPr>
          <w:rFonts w:eastAsia="Calibri" w:cs="Times New Roman"/>
          <w:color w:val="000000"/>
          <w:szCs w:val="24"/>
        </w:rPr>
        <w:t>If a formal complaint is received, the Title IX Coordinator</w:t>
      </w:r>
      <w:r w:rsidRPr="009D3881">
        <w:rPr>
          <w:rFonts w:eastAsia="Calibri" w:cs="Times New Roman"/>
          <w:szCs w:val="24"/>
        </w:rPr>
        <w:t xml:space="preserve"> </w:t>
      </w:r>
      <w:r w:rsidRPr="009D3881">
        <w:rPr>
          <w:rFonts w:eastAsia="Calibri" w:cs="Times New Roman"/>
          <w:color w:val="000000"/>
          <w:szCs w:val="24"/>
        </w:rPr>
        <w:t>assesses its sufficiency and works with the Complainant to make sure it is correctly completed.</w:t>
      </w:r>
    </w:p>
    <w:p w14:paraId="35C057BE" w14:textId="77777777" w:rsidR="009D3881" w:rsidRPr="009D3881" w:rsidRDefault="009D3881" w:rsidP="00597E95">
      <w:pPr>
        <w:numPr>
          <w:ilvl w:val="0"/>
          <w:numId w:val="22"/>
        </w:numPr>
        <w:spacing w:after="160" w:line="259" w:lineRule="auto"/>
        <w:jc w:val="left"/>
        <w:rPr>
          <w:rFonts w:eastAsia="Calibri" w:cs="Times New Roman"/>
          <w:color w:val="000000"/>
          <w:szCs w:val="24"/>
        </w:rPr>
      </w:pPr>
      <w:r w:rsidRPr="009D3881">
        <w:rPr>
          <w:rFonts w:eastAsia="Calibri" w:cs="Times New Roman"/>
          <w:color w:val="000000"/>
          <w:szCs w:val="24"/>
        </w:rPr>
        <w:t>The Title IX Coordinator</w:t>
      </w:r>
      <w:r w:rsidRPr="009D3881">
        <w:rPr>
          <w:rFonts w:eastAsia="Calibri" w:cs="Times New Roman"/>
          <w:szCs w:val="24"/>
        </w:rPr>
        <w:t xml:space="preserve"> </w:t>
      </w:r>
      <w:r w:rsidRPr="009D3881">
        <w:rPr>
          <w:rFonts w:eastAsia="Calibri" w:cs="Times New Roman"/>
          <w:color w:val="000000"/>
          <w:szCs w:val="24"/>
        </w:rPr>
        <w:t xml:space="preserve">reaches out to the Complainant to offer supportive measures. </w:t>
      </w:r>
    </w:p>
    <w:p w14:paraId="2EF2E8B2" w14:textId="1B5A647E" w:rsidR="009D3881" w:rsidRPr="009D3881" w:rsidRDefault="009D3881" w:rsidP="00597E95">
      <w:pPr>
        <w:numPr>
          <w:ilvl w:val="0"/>
          <w:numId w:val="22"/>
        </w:numPr>
        <w:spacing w:after="160" w:line="259" w:lineRule="auto"/>
        <w:jc w:val="left"/>
        <w:rPr>
          <w:rFonts w:eastAsia="Calibri" w:cs="Times New Roman"/>
          <w:color w:val="000000"/>
          <w:szCs w:val="24"/>
        </w:rPr>
      </w:pPr>
      <w:r w:rsidRPr="009D3881">
        <w:rPr>
          <w:rFonts w:eastAsia="Calibri" w:cs="Times New Roman"/>
          <w:color w:val="000000"/>
          <w:szCs w:val="24"/>
        </w:rPr>
        <w:t>The Title IX Coordinator</w:t>
      </w:r>
      <w:r w:rsidRPr="009D3881">
        <w:rPr>
          <w:rFonts w:eastAsia="Calibri" w:cs="Times New Roman"/>
          <w:szCs w:val="24"/>
        </w:rPr>
        <w:t xml:space="preserve"> </w:t>
      </w:r>
      <w:r w:rsidRPr="009D3881">
        <w:rPr>
          <w:rFonts w:eastAsia="Calibri" w:cs="Times New Roman"/>
          <w:color w:val="000000"/>
          <w:szCs w:val="24"/>
        </w:rPr>
        <w:t xml:space="preserve">works with the Complainant to ensure </w:t>
      </w:r>
      <w:r w:rsidR="00F349CF">
        <w:rPr>
          <w:rFonts w:eastAsia="Calibri" w:cs="Times New Roman"/>
          <w:color w:val="000000"/>
          <w:szCs w:val="24"/>
        </w:rPr>
        <w:t>he or she is</w:t>
      </w:r>
      <w:r w:rsidRPr="009D3881">
        <w:rPr>
          <w:rFonts w:eastAsia="Calibri" w:cs="Times New Roman"/>
          <w:color w:val="000000"/>
          <w:szCs w:val="24"/>
        </w:rPr>
        <w:t xml:space="preserve"> aw</w:t>
      </w:r>
      <w:r w:rsidRPr="009D3881">
        <w:rPr>
          <w:rFonts w:eastAsia="Calibri" w:cs="Times New Roman"/>
          <w:szCs w:val="24"/>
        </w:rPr>
        <w:t xml:space="preserve">are of the right to </w:t>
      </w:r>
      <w:r w:rsidRPr="009D3881">
        <w:rPr>
          <w:rFonts w:eastAsia="Calibri" w:cs="Times New Roman"/>
          <w:color w:val="000000"/>
          <w:szCs w:val="24"/>
        </w:rPr>
        <w:t xml:space="preserve">have an </w:t>
      </w:r>
      <w:r w:rsidRPr="009D3881">
        <w:rPr>
          <w:rFonts w:eastAsia="Calibri" w:cs="Times New Roman"/>
          <w:szCs w:val="24"/>
        </w:rPr>
        <w:t>Advisor</w:t>
      </w:r>
      <w:r w:rsidRPr="009D3881">
        <w:rPr>
          <w:rFonts w:eastAsia="Calibri" w:cs="Times New Roman"/>
          <w:color w:val="000000"/>
          <w:szCs w:val="24"/>
        </w:rPr>
        <w:t>.</w:t>
      </w:r>
    </w:p>
    <w:p w14:paraId="37D5B1E2" w14:textId="77777777" w:rsidR="009D3881" w:rsidRPr="009D3881" w:rsidRDefault="009D3881" w:rsidP="00597E95">
      <w:pPr>
        <w:numPr>
          <w:ilvl w:val="0"/>
          <w:numId w:val="22"/>
        </w:numPr>
        <w:spacing w:after="160" w:line="259" w:lineRule="auto"/>
        <w:jc w:val="left"/>
        <w:rPr>
          <w:rFonts w:eastAsia="Calibri" w:cs="Times New Roman"/>
          <w:color w:val="000000"/>
          <w:szCs w:val="24"/>
        </w:rPr>
      </w:pPr>
      <w:r w:rsidRPr="009D3881">
        <w:rPr>
          <w:rFonts w:eastAsia="Calibri" w:cs="Times New Roman"/>
          <w:color w:val="000000"/>
          <w:szCs w:val="24"/>
        </w:rPr>
        <w:t>The Title IX Coordinator</w:t>
      </w:r>
      <w:r w:rsidRPr="009D3881">
        <w:rPr>
          <w:rFonts w:eastAsia="Calibri" w:cs="Times New Roman"/>
          <w:szCs w:val="24"/>
        </w:rPr>
        <w:t xml:space="preserve"> </w:t>
      </w:r>
      <w:r w:rsidRPr="009D3881">
        <w:rPr>
          <w:rFonts w:eastAsia="Calibri" w:cs="Times New Roman"/>
          <w:color w:val="000000"/>
          <w:szCs w:val="24"/>
        </w:rPr>
        <w:t>works with the Complainant to determine whether the Complainant prefers a supportive and remedial response</w:t>
      </w:r>
      <w:r w:rsidRPr="009D3881">
        <w:rPr>
          <w:rFonts w:eastAsia="Calibri" w:cs="Times New Roman"/>
          <w:szCs w:val="24"/>
        </w:rPr>
        <w:t>,</w:t>
      </w:r>
      <w:r w:rsidRPr="009D3881">
        <w:rPr>
          <w:rFonts w:eastAsia="Calibri" w:cs="Times New Roman"/>
          <w:color w:val="000000"/>
          <w:szCs w:val="24"/>
        </w:rPr>
        <w:t xml:space="preserve"> or a formal investigation and grievance process. </w:t>
      </w:r>
    </w:p>
    <w:p w14:paraId="1C15EDF1" w14:textId="1DC9BFC5" w:rsidR="009D3881" w:rsidRPr="009D3881" w:rsidRDefault="009D3881" w:rsidP="00597E95">
      <w:pPr>
        <w:numPr>
          <w:ilvl w:val="1"/>
          <w:numId w:val="22"/>
        </w:numPr>
        <w:spacing w:after="160" w:line="259" w:lineRule="auto"/>
        <w:jc w:val="left"/>
        <w:rPr>
          <w:rFonts w:eastAsia="Calibri" w:cs="Times New Roman"/>
          <w:color w:val="000000"/>
          <w:szCs w:val="24"/>
        </w:rPr>
      </w:pPr>
      <w:r w:rsidRPr="009D3881">
        <w:rPr>
          <w:rFonts w:eastAsia="Calibri" w:cs="Times New Roman"/>
          <w:color w:val="000000"/>
          <w:szCs w:val="24"/>
        </w:rPr>
        <w:t>If a supportive and remedial response is preferred, the Title IX Coordinator</w:t>
      </w:r>
      <w:r w:rsidRPr="009D3881">
        <w:rPr>
          <w:rFonts w:eastAsia="Calibri" w:cs="Times New Roman"/>
          <w:szCs w:val="24"/>
        </w:rPr>
        <w:t xml:space="preserve"> </w:t>
      </w:r>
      <w:r w:rsidRPr="009D3881">
        <w:rPr>
          <w:rFonts w:eastAsia="Calibri" w:cs="Times New Roman"/>
          <w:color w:val="000000"/>
          <w:szCs w:val="24"/>
        </w:rPr>
        <w:t xml:space="preserve">works with the Complainant to identify </w:t>
      </w:r>
      <w:r w:rsidR="00F349CF">
        <w:rPr>
          <w:rFonts w:eastAsia="Calibri" w:cs="Times New Roman"/>
          <w:color w:val="000000"/>
          <w:szCs w:val="24"/>
        </w:rPr>
        <w:t>his or her</w:t>
      </w:r>
      <w:r w:rsidRPr="009D3881">
        <w:rPr>
          <w:rFonts w:eastAsia="Calibri" w:cs="Times New Roman"/>
          <w:color w:val="000000"/>
          <w:szCs w:val="24"/>
        </w:rPr>
        <w:t xml:space="preserve"> wishes and then seeks to facilitate implementation. No </w:t>
      </w:r>
      <w:r w:rsidRPr="009D3881">
        <w:rPr>
          <w:rFonts w:eastAsia="Calibri" w:cs="Times New Roman"/>
          <w:szCs w:val="24"/>
        </w:rPr>
        <w:t>Formal Grievance Process</w:t>
      </w:r>
      <w:r w:rsidRPr="009D3881">
        <w:rPr>
          <w:rFonts w:eastAsia="Calibri" w:cs="Times New Roman"/>
          <w:color w:val="000000"/>
          <w:szCs w:val="24"/>
        </w:rPr>
        <w:t xml:space="preserve"> is initiated, though the Complainant can elect to initiate one later if desired. </w:t>
      </w:r>
    </w:p>
    <w:p w14:paraId="1055EAEE" w14:textId="77777777" w:rsidR="009D3881" w:rsidRPr="009D3881" w:rsidRDefault="009D3881" w:rsidP="00597E95">
      <w:pPr>
        <w:numPr>
          <w:ilvl w:val="1"/>
          <w:numId w:val="22"/>
        </w:numPr>
        <w:spacing w:after="160" w:line="259" w:lineRule="auto"/>
        <w:jc w:val="left"/>
        <w:rPr>
          <w:rFonts w:eastAsia="Calibri" w:cs="Times New Roman"/>
          <w:color w:val="000000"/>
          <w:szCs w:val="24"/>
        </w:rPr>
      </w:pPr>
      <w:r w:rsidRPr="009D3881">
        <w:rPr>
          <w:rFonts w:eastAsia="Calibri" w:cs="Times New Roman"/>
          <w:color w:val="000000"/>
          <w:szCs w:val="24"/>
        </w:rPr>
        <w:t xml:space="preserve">If a </w:t>
      </w:r>
      <w:r w:rsidRPr="009D3881">
        <w:rPr>
          <w:rFonts w:eastAsia="Calibri" w:cs="Times New Roman"/>
          <w:szCs w:val="24"/>
        </w:rPr>
        <w:t>formal Grievance Process</w:t>
      </w:r>
      <w:r w:rsidRPr="009D3881">
        <w:rPr>
          <w:rFonts w:eastAsia="Calibri" w:cs="Times New Roman"/>
          <w:color w:val="000000"/>
          <w:szCs w:val="24"/>
        </w:rPr>
        <w:t xml:space="preserve"> is preferred, the Title IX Coordinator determines if the misconduct alleged falls within the scope of Title IX: </w:t>
      </w:r>
    </w:p>
    <w:p w14:paraId="4B225EAA" w14:textId="77777777" w:rsidR="009D3881" w:rsidRPr="009D3881" w:rsidRDefault="009D3881" w:rsidP="00597E95">
      <w:pPr>
        <w:numPr>
          <w:ilvl w:val="2"/>
          <w:numId w:val="22"/>
        </w:numPr>
        <w:spacing w:after="160" w:line="259" w:lineRule="auto"/>
        <w:jc w:val="left"/>
        <w:rPr>
          <w:rFonts w:eastAsia="Calibri" w:cs="Times New Roman"/>
          <w:color w:val="000000"/>
          <w:szCs w:val="24"/>
        </w:rPr>
      </w:pPr>
      <w:r w:rsidRPr="009D3881">
        <w:rPr>
          <w:rFonts w:eastAsia="Calibri" w:cs="Times New Roman"/>
          <w:color w:val="000000"/>
          <w:szCs w:val="24"/>
        </w:rPr>
        <w:t>If it does, the Title IX Coordinator</w:t>
      </w:r>
      <w:r w:rsidRPr="009D3881">
        <w:rPr>
          <w:rFonts w:eastAsia="Calibri" w:cs="Times New Roman"/>
          <w:szCs w:val="24"/>
        </w:rPr>
        <w:t xml:space="preserve"> </w:t>
      </w:r>
      <w:r w:rsidRPr="009D3881">
        <w:rPr>
          <w:rFonts w:eastAsia="Calibri" w:cs="Times New Roman"/>
          <w:color w:val="000000"/>
          <w:szCs w:val="24"/>
        </w:rPr>
        <w:t>will initiate the formal investigation and grievance process</w:t>
      </w:r>
      <w:r w:rsidRPr="009D3881">
        <w:rPr>
          <w:rFonts w:eastAsia="Calibri" w:cs="Times New Roman"/>
          <w:szCs w:val="24"/>
        </w:rPr>
        <w:t xml:space="preserve">, </w:t>
      </w:r>
      <w:r w:rsidRPr="009D3881">
        <w:rPr>
          <w:rFonts w:eastAsia="Calibri" w:cs="Times New Roman"/>
          <w:color w:val="000000"/>
          <w:szCs w:val="24"/>
        </w:rPr>
        <w:t>direct</w:t>
      </w:r>
      <w:r w:rsidRPr="009D3881">
        <w:rPr>
          <w:rFonts w:eastAsia="Calibri" w:cs="Times New Roman"/>
          <w:szCs w:val="24"/>
        </w:rPr>
        <w:t>ing the investigation</w:t>
      </w:r>
      <w:r w:rsidRPr="009D3881">
        <w:rPr>
          <w:rFonts w:eastAsia="Calibri" w:cs="Times New Roman"/>
          <w:color w:val="000000"/>
          <w:szCs w:val="24"/>
        </w:rPr>
        <w:t xml:space="preserve"> to address:</w:t>
      </w:r>
    </w:p>
    <w:p w14:paraId="00966E10" w14:textId="77777777" w:rsidR="009D3881" w:rsidRPr="009D3881" w:rsidRDefault="009D3881" w:rsidP="00597E95">
      <w:pPr>
        <w:numPr>
          <w:ilvl w:val="3"/>
          <w:numId w:val="22"/>
        </w:numPr>
        <w:spacing w:after="160" w:line="259" w:lineRule="auto"/>
        <w:contextualSpacing/>
        <w:jc w:val="left"/>
        <w:rPr>
          <w:rFonts w:eastAsia="Calibri" w:cs="Times New Roman"/>
          <w:color w:val="000000"/>
          <w:szCs w:val="24"/>
        </w:rPr>
      </w:pPr>
      <w:r w:rsidRPr="009D3881">
        <w:rPr>
          <w:rFonts w:eastAsia="Calibri" w:cs="Times New Roman"/>
          <w:color w:val="000000"/>
          <w:szCs w:val="24"/>
        </w:rPr>
        <w:t xml:space="preserve">an incident, and/or </w:t>
      </w:r>
    </w:p>
    <w:p w14:paraId="2609082C" w14:textId="77777777" w:rsidR="009D3881" w:rsidRPr="009D3881" w:rsidRDefault="009D3881" w:rsidP="00597E95">
      <w:pPr>
        <w:numPr>
          <w:ilvl w:val="3"/>
          <w:numId w:val="22"/>
        </w:numPr>
        <w:spacing w:after="160" w:line="259" w:lineRule="auto"/>
        <w:contextualSpacing/>
        <w:jc w:val="left"/>
        <w:rPr>
          <w:rFonts w:eastAsia="Calibri" w:cs="Times New Roman"/>
          <w:color w:val="000000"/>
          <w:szCs w:val="24"/>
        </w:rPr>
      </w:pPr>
      <w:r w:rsidRPr="009D3881">
        <w:rPr>
          <w:rFonts w:eastAsia="Calibri" w:cs="Times New Roman"/>
          <w:color w:val="000000"/>
          <w:szCs w:val="24"/>
        </w:rPr>
        <w:t xml:space="preserve">a pattern of alleged misconduct, and/or </w:t>
      </w:r>
    </w:p>
    <w:p w14:paraId="438B47D8" w14:textId="77777777" w:rsidR="009D3881" w:rsidRPr="009D3881" w:rsidRDefault="009D3881" w:rsidP="00597E95">
      <w:pPr>
        <w:numPr>
          <w:ilvl w:val="3"/>
          <w:numId w:val="22"/>
        </w:numPr>
        <w:spacing w:after="160" w:line="259" w:lineRule="auto"/>
        <w:contextualSpacing/>
        <w:jc w:val="left"/>
        <w:rPr>
          <w:rFonts w:eastAsia="Calibri" w:cs="Times New Roman"/>
          <w:color w:val="000000"/>
          <w:szCs w:val="24"/>
        </w:rPr>
      </w:pPr>
      <w:r w:rsidRPr="009D3881">
        <w:rPr>
          <w:rFonts w:eastAsia="Calibri" w:cs="Times New Roman"/>
          <w:color w:val="000000"/>
          <w:szCs w:val="24"/>
        </w:rPr>
        <w:t xml:space="preserve">a culture/climate issue based on the nature of the complaint. </w:t>
      </w:r>
    </w:p>
    <w:p w14:paraId="41535E3D" w14:textId="6B971E77" w:rsidR="00C82A15" w:rsidRPr="009D3881" w:rsidRDefault="009D3881" w:rsidP="00F664F3">
      <w:pPr>
        <w:spacing w:after="160" w:line="259" w:lineRule="auto"/>
        <w:ind w:left="1080"/>
        <w:contextualSpacing/>
        <w:jc w:val="left"/>
        <w:rPr>
          <w:rFonts w:eastAsia="Calibri" w:cs="Times New Roman"/>
          <w:color w:val="000000"/>
          <w:szCs w:val="24"/>
        </w:rPr>
      </w:pPr>
      <w:r w:rsidRPr="00C82A15">
        <w:rPr>
          <w:rFonts w:eastAsia="Calibri" w:cs="Times New Roman"/>
          <w:color w:val="000000"/>
          <w:szCs w:val="24"/>
        </w:rPr>
        <w:t>If it does not, the Title IX Coordinator</w:t>
      </w:r>
      <w:r w:rsidRPr="00C82A15">
        <w:rPr>
          <w:rFonts w:eastAsia="Calibri" w:cs="Times New Roman"/>
          <w:szCs w:val="24"/>
        </w:rPr>
        <w:t xml:space="preserve"> </w:t>
      </w:r>
      <w:r w:rsidRPr="00C82A15">
        <w:rPr>
          <w:rFonts w:eastAsia="Calibri" w:cs="Times New Roman"/>
          <w:color w:val="000000"/>
          <w:szCs w:val="24"/>
        </w:rPr>
        <w:t xml:space="preserve">will dismiss </w:t>
      </w:r>
      <w:r w:rsidR="00C82A15" w:rsidRPr="00C82A15">
        <w:rPr>
          <w:rFonts w:eastAsia="Calibri" w:cs="Times New Roman"/>
          <w:color w:val="000000"/>
          <w:szCs w:val="24"/>
        </w:rPr>
        <w:t>the Complaint’s Title IX allegation</w:t>
      </w:r>
      <w:r w:rsidRPr="00C82A15">
        <w:rPr>
          <w:rFonts w:eastAsia="Calibri" w:cs="Times New Roman"/>
          <w:color w:val="000000"/>
          <w:szCs w:val="24"/>
        </w:rPr>
        <w:t xml:space="preserve"> </w:t>
      </w:r>
      <w:r w:rsidR="00C82A15" w:rsidRPr="00C82A15">
        <w:rPr>
          <w:rFonts w:eastAsia="Calibri" w:cs="Times New Roman"/>
          <w:color w:val="000000"/>
          <w:szCs w:val="24"/>
        </w:rPr>
        <w:t>and assess whether any additional provisions of this policy not required by Title IX do apply</w:t>
      </w:r>
      <w:r w:rsidRPr="00C82A15">
        <w:rPr>
          <w:rFonts w:eastAsia="Calibri" w:cs="Times New Roman"/>
          <w:color w:val="000000"/>
          <w:szCs w:val="24"/>
        </w:rPr>
        <w:t xml:space="preserve"> and will </w:t>
      </w:r>
      <w:proofErr w:type="gramStart"/>
      <w:r w:rsidRPr="00C82A15">
        <w:rPr>
          <w:rFonts w:eastAsia="Calibri" w:cs="Times New Roman"/>
          <w:color w:val="000000"/>
          <w:szCs w:val="24"/>
        </w:rPr>
        <w:t>refer</w:t>
      </w:r>
      <w:proofErr w:type="gramEnd"/>
      <w:r w:rsidRPr="00C82A15">
        <w:rPr>
          <w:rFonts w:eastAsia="Calibri" w:cs="Times New Roman"/>
          <w:color w:val="000000"/>
          <w:szCs w:val="24"/>
        </w:rPr>
        <w:t xml:space="preserve"> the matter accordingly. </w:t>
      </w:r>
    </w:p>
    <w:p w14:paraId="7AA7B256" w14:textId="630F75CC" w:rsidR="009D3881" w:rsidRPr="00C82A15" w:rsidRDefault="009D3881" w:rsidP="00C82A15">
      <w:pPr>
        <w:numPr>
          <w:ilvl w:val="1"/>
          <w:numId w:val="13"/>
        </w:numPr>
        <w:spacing w:after="160" w:line="259" w:lineRule="auto"/>
        <w:contextualSpacing/>
        <w:jc w:val="left"/>
        <w:rPr>
          <w:rFonts w:eastAsia="Calibri" w:cs="Times New Roman"/>
          <w:b/>
          <w:color w:val="000000"/>
          <w:szCs w:val="24"/>
        </w:rPr>
      </w:pPr>
      <w:r w:rsidRPr="00C82A15">
        <w:rPr>
          <w:rFonts w:eastAsia="Calibri" w:cs="Times New Roman"/>
          <w:b/>
          <w:color w:val="000000"/>
          <w:szCs w:val="24"/>
        </w:rPr>
        <w:t xml:space="preserve">Violence Risk Assessment </w:t>
      </w:r>
    </w:p>
    <w:p w14:paraId="0E718296" w14:textId="77777777" w:rsidR="009D3881" w:rsidRPr="009D3881" w:rsidRDefault="009D3881" w:rsidP="009D3881">
      <w:pPr>
        <w:jc w:val="left"/>
        <w:rPr>
          <w:rFonts w:eastAsia="Calibri" w:cs="Times New Roman"/>
          <w:color w:val="000000"/>
          <w:szCs w:val="24"/>
          <w:u w:val="single"/>
        </w:rPr>
      </w:pPr>
    </w:p>
    <w:p w14:paraId="33AB69EB" w14:textId="6E3E04BD" w:rsidR="009D3881" w:rsidRPr="009D3881" w:rsidRDefault="009D3881" w:rsidP="009D3881">
      <w:pPr>
        <w:jc w:val="left"/>
        <w:rPr>
          <w:rFonts w:eastAsia="Calibri" w:cs="Times New Roman"/>
          <w:szCs w:val="24"/>
          <w:shd w:val="clear" w:color="auto" w:fill="A5A5A5"/>
        </w:rPr>
      </w:pPr>
      <w:r w:rsidRPr="009D3881">
        <w:rPr>
          <w:rFonts w:eastAsia="Calibri" w:cs="Times New Roman"/>
          <w:szCs w:val="24"/>
        </w:rPr>
        <w:t>In many cases, the Title IX Coordinator may determine that a Violence Risk Assessment (VRA) should be conducted by a subgroup of the Care team consisting of the Director of the Counseling Center or counselor designee, the Executive Director of Campus Safety and Security, Associate Vice President for Academic Success</w:t>
      </w:r>
      <w:r w:rsidR="00F349CF">
        <w:rPr>
          <w:rFonts w:eastAsia="Calibri" w:cs="Times New Roman"/>
          <w:szCs w:val="24"/>
        </w:rPr>
        <w:t xml:space="preserve"> and</w:t>
      </w:r>
      <w:r w:rsidRPr="009D3881">
        <w:rPr>
          <w:rFonts w:eastAsia="Calibri" w:cs="Times New Roman"/>
          <w:szCs w:val="24"/>
        </w:rPr>
        <w:t xml:space="preserve"> Director of the Student Health Center</w:t>
      </w:r>
      <w:r w:rsidR="00F349CF">
        <w:rPr>
          <w:rFonts w:eastAsia="Calibri" w:cs="Times New Roman"/>
          <w:szCs w:val="24"/>
        </w:rPr>
        <w:t>,</w:t>
      </w:r>
      <w:r w:rsidRPr="009D3881">
        <w:rPr>
          <w:rFonts w:eastAsia="Calibri" w:cs="Times New Roman"/>
          <w:szCs w:val="24"/>
        </w:rPr>
        <w:t xml:space="preserve"> or designee</w:t>
      </w:r>
      <w:r w:rsidR="00F349CF">
        <w:rPr>
          <w:rFonts w:eastAsia="Calibri" w:cs="Times New Roman"/>
          <w:szCs w:val="24"/>
        </w:rPr>
        <w:t>,</w:t>
      </w:r>
      <w:r w:rsidRPr="009D3881">
        <w:rPr>
          <w:rFonts w:eastAsia="Calibri" w:cs="Times New Roman"/>
          <w:szCs w:val="24"/>
        </w:rPr>
        <w:t xml:space="preserve"> as part of the initial assessment. A VRA can aid in ten critical and/or required determinations, including:</w:t>
      </w:r>
    </w:p>
    <w:p w14:paraId="520B2367" w14:textId="77777777" w:rsidR="009D3881" w:rsidRPr="009D3881" w:rsidRDefault="009D3881" w:rsidP="009D3881">
      <w:pPr>
        <w:jc w:val="left"/>
        <w:rPr>
          <w:rFonts w:eastAsia="Calibri" w:cs="Times New Roman"/>
          <w:szCs w:val="24"/>
        </w:rPr>
      </w:pPr>
    </w:p>
    <w:p w14:paraId="105A07C1"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 xml:space="preserve">Emergency removal of a Respondent </w:t>
      </w:r>
      <w:proofErr w:type="gramStart"/>
      <w:r w:rsidRPr="009D3881">
        <w:rPr>
          <w:rFonts w:eastAsia="Calibri" w:cs="Times New Roman"/>
          <w:color w:val="000000"/>
          <w:szCs w:val="24"/>
        </w:rPr>
        <w:t>on the basis of</w:t>
      </w:r>
      <w:proofErr w:type="gramEnd"/>
      <w:r w:rsidRPr="009D3881">
        <w:rPr>
          <w:rFonts w:eastAsia="Calibri" w:cs="Times New Roman"/>
          <w:color w:val="000000"/>
          <w:szCs w:val="24"/>
        </w:rPr>
        <w:t xml:space="preserve"> the immediate threat to physical health/safety.</w:t>
      </w:r>
    </w:p>
    <w:p w14:paraId="68E828B7"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Whether the Title IX Coordinator should pursue/sign a formal complaint absent a willing/able Complainant.</w:t>
      </w:r>
    </w:p>
    <w:p w14:paraId="2D6ED7C3" w14:textId="0A7098B6"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 xml:space="preserve">Whether to </w:t>
      </w:r>
      <w:r w:rsidR="00C82A15">
        <w:rPr>
          <w:rFonts w:eastAsia="Calibri" w:cs="Times New Roman"/>
          <w:color w:val="000000"/>
          <w:szCs w:val="24"/>
        </w:rPr>
        <w:t xml:space="preserve">investigate the incident as isolated or part of a larger pattern or climate. </w:t>
      </w:r>
    </w:p>
    <w:p w14:paraId="1058212B"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To help identify potential predatory conduct.</w:t>
      </w:r>
    </w:p>
    <w:p w14:paraId="1FFD337C"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To help assess/identify grooming behaviors.</w:t>
      </w:r>
    </w:p>
    <w:p w14:paraId="4FACCCC0"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Whether to permit a voluntary withdrawal by the Respondent.</w:t>
      </w:r>
    </w:p>
    <w:p w14:paraId="3337BE23" w14:textId="77777777" w:rsidR="009D3881" w:rsidRPr="009D3881"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Assessment of appropriate sanctions/remedies (to be appl</w:t>
      </w:r>
      <w:r w:rsidRPr="009D3881">
        <w:rPr>
          <w:rFonts w:eastAsia="Calibri" w:cs="Times New Roman"/>
          <w:szCs w:val="24"/>
        </w:rPr>
        <w:t>ied post-hearing)</w:t>
      </w:r>
      <w:r w:rsidRPr="009D3881">
        <w:rPr>
          <w:rFonts w:eastAsia="Calibri" w:cs="Times New Roman"/>
          <w:color w:val="000000"/>
          <w:szCs w:val="24"/>
        </w:rPr>
        <w:t>; an</w:t>
      </w:r>
      <w:r w:rsidRPr="009D3881">
        <w:rPr>
          <w:rFonts w:eastAsia="Calibri" w:cs="Times New Roman"/>
          <w:szCs w:val="24"/>
        </w:rPr>
        <w:t>d/or</w:t>
      </w:r>
    </w:p>
    <w:p w14:paraId="401861B7" w14:textId="531479CA" w:rsidR="009D3881" w:rsidRPr="00ED7769" w:rsidRDefault="009D3881" w:rsidP="00597E95">
      <w:pPr>
        <w:numPr>
          <w:ilvl w:val="0"/>
          <w:numId w:val="23"/>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Whether a Clery Act Timely Warning or No Trespass is needed.</w:t>
      </w:r>
    </w:p>
    <w:p w14:paraId="02698486" w14:textId="77777777" w:rsidR="009D3881" w:rsidRPr="009D3881" w:rsidRDefault="009D3881" w:rsidP="009D3881">
      <w:pPr>
        <w:jc w:val="left"/>
        <w:rPr>
          <w:rFonts w:eastAsia="Calibri" w:cs="Times New Roman"/>
          <w:szCs w:val="24"/>
        </w:rPr>
      </w:pPr>
      <w:r w:rsidRPr="009D3881">
        <w:rPr>
          <w:rFonts w:eastAsia="Calibri" w:cs="Times New Roman"/>
          <w:szCs w:val="24"/>
        </w:rPr>
        <w:t>Threat assessment is the process of evaluating the actionability of violence by an individual against another person or group following the issuance of a direct or conditional threat. A VRA</w:t>
      </w:r>
      <w:r w:rsidRPr="009D3881">
        <w:rPr>
          <w:rFonts w:eastAsia="Calibri" w:cs="Times New Roman"/>
          <w:b/>
          <w:i/>
          <w:szCs w:val="24"/>
        </w:rPr>
        <w:t xml:space="preserve"> </w:t>
      </w:r>
      <w:r w:rsidRPr="009D3881">
        <w:rPr>
          <w:rFonts w:eastAsia="Calibri" w:cs="Times New Roman"/>
          <w:szCs w:val="24"/>
        </w:rPr>
        <w:t xml:space="preserve">is a broader term used to assess any potential violence or danger, regardless of the presence of a vague, conditional, or direct threat. </w:t>
      </w:r>
    </w:p>
    <w:p w14:paraId="250DB065" w14:textId="77777777" w:rsidR="009D3881" w:rsidRPr="009D3881" w:rsidRDefault="009D3881" w:rsidP="009D3881">
      <w:pPr>
        <w:jc w:val="left"/>
        <w:rPr>
          <w:rFonts w:eastAsia="Calibri" w:cs="Times New Roman"/>
          <w:szCs w:val="24"/>
        </w:rPr>
      </w:pPr>
    </w:p>
    <w:p w14:paraId="1934D083" w14:textId="0E5BD0E0" w:rsidR="009D3881" w:rsidRPr="009D3881" w:rsidRDefault="009D3881" w:rsidP="009D3881">
      <w:pPr>
        <w:jc w:val="left"/>
        <w:rPr>
          <w:rFonts w:eastAsia="Calibri" w:cs="Times New Roman"/>
          <w:szCs w:val="24"/>
        </w:rPr>
      </w:pPr>
      <w:r w:rsidRPr="009D3881">
        <w:rPr>
          <w:rFonts w:eastAsia="Calibri" w:cs="Times New Roman"/>
          <w:szCs w:val="24"/>
        </w:rPr>
        <w:t>VRAs require specific training and are typically conducted by psychologists, clinical counselors, social workers, case managers, law enforcement officers</w:t>
      </w:r>
      <w:r w:rsidR="00F349CF">
        <w:rPr>
          <w:rFonts w:eastAsia="Calibri" w:cs="Times New Roman"/>
          <w:szCs w:val="24"/>
        </w:rPr>
        <w:t xml:space="preserve"> or</w:t>
      </w:r>
      <w:r w:rsidRPr="009D3881">
        <w:rPr>
          <w:rFonts w:eastAsia="Calibri" w:cs="Times New Roman"/>
          <w:szCs w:val="24"/>
        </w:rPr>
        <w:t xml:space="preserve"> student conduct officers</w:t>
      </w:r>
      <w:r w:rsidR="00F349CF">
        <w:rPr>
          <w:rFonts w:eastAsia="Calibri" w:cs="Times New Roman"/>
          <w:szCs w:val="24"/>
        </w:rPr>
        <w:t xml:space="preserve">.  </w:t>
      </w:r>
      <w:r w:rsidRPr="009D3881">
        <w:rPr>
          <w:rFonts w:eastAsia="Calibri" w:cs="Times New Roman"/>
          <w:szCs w:val="24"/>
        </w:rPr>
        <w:t>Where a VRA is required by the Title IX Coordinator, a Respondent refusing to cooperate may result in charge of failure to comply with the appropriate student or employee conduct process.</w:t>
      </w:r>
    </w:p>
    <w:p w14:paraId="1A2FF674" w14:textId="77777777" w:rsidR="009D3881" w:rsidRPr="009D3881" w:rsidRDefault="009D3881" w:rsidP="009D3881">
      <w:pPr>
        <w:jc w:val="left"/>
        <w:rPr>
          <w:rFonts w:eastAsia="Calibri" w:cs="Times New Roman"/>
          <w:szCs w:val="24"/>
        </w:rPr>
      </w:pPr>
    </w:p>
    <w:p w14:paraId="3D0E70D8" w14:textId="79A82BFA" w:rsidR="009D3881" w:rsidRPr="009D3881" w:rsidRDefault="009D3881" w:rsidP="009D3881">
      <w:pPr>
        <w:jc w:val="left"/>
        <w:rPr>
          <w:rFonts w:eastAsia="Calibri" w:cs="Times New Roman"/>
          <w:szCs w:val="24"/>
        </w:rPr>
      </w:pPr>
      <w:r w:rsidRPr="009D3881">
        <w:rPr>
          <w:rFonts w:eastAsia="Calibri" w:cs="Times New Roman"/>
          <w:szCs w:val="24"/>
        </w:rPr>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6E0BEADA" w14:textId="77777777" w:rsidR="009D3881" w:rsidRPr="009D3881" w:rsidRDefault="009D3881" w:rsidP="009D3881">
      <w:pPr>
        <w:jc w:val="left"/>
        <w:rPr>
          <w:rFonts w:eastAsia="Calibri" w:cs="Times New Roman"/>
          <w:szCs w:val="24"/>
        </w:rPr>
      </w:pPr>
    </w:p>
    <w:p w14:paraId="0AFB5630" w14:textId="69251055" w:rsidR="009D3881" w:rsidRPr="00C82A15" w:rsidRDefault="00C82A15" w:rsidP="00F664F3">
      <w:pPr>
        <w:widowControl w:val="0"/>
        <w:numPr>
          <w:ilvl w:val="1"/>
          <w:numId w:val="13"/>
        </w:numPr>
        <w:pBdr>
          <w:top w:val="nil"/>
          <w:left w:val="nil"/>
          <w:bottom w:val="nil"/>
          <w:right w:val="nil"/>
          <w:between w:val="nil"/>
        </w:pBdr>
        <w:spacing w:after="160" w:line="259" w:lineRule="auto"/>
        <w:ind w:right="34"/>
        <w:contextualSpacing/>
        <w:jc w:val="left"/>
        <w:rPr>
          <w:rFonts w:eastAsia="Calibri" w:cs="Times New Roman"/>
          <w:color w:val="211D1E"/>
          <w:szCs w:val="24"/>
        </w:rPr>
      </w:pPr>
      <w:r w:rsidRPr="00C82A15">
        <w:rPr>
          <w:rFonts w:eastAsia="Calibri" w:cs="Times New Roman"/>
          <w:b/>
          <w:color w:val="211D1E"/>
          <w:szCs w:val="24"/>
        </w:rPr>
        <w:t xml:space="preserve">Discretionary </w:t>
      </w:r>
      <w:r w:rsidR="009D3881" w:rsidRPr="00C82A15">
        <w:rPr>
          <w:rFonts w:eastAsia="Calibri" w:cs="Times New Roman"/>
          <w:b/>
          <w:color w:val="211D1E"/>
          <w:szCs w:val="24"/>
        </w:rPr>
        <w:t>Dismi</w:t>
      </w:r>
      <w:r>
        <w:rPr>
          <w:rFonts w:eastAsia="Calibri" w:cs="Times New Roman"/>
          <w:b/>
          <w:color w:val="211D1E"/>
          <w:szCs w:val="24"/>
        </w:rPr>
        <w:t>ssal</w:t>
      </w:r>
      <w:r w:rsidR="00E63E15">
        <w:rPr>
          <w:rFonts w:eastAsia="Calibri" w:cs="Times New Roman"/>
          <w:b/>
          <w:color w:val="211D1E"/>
          <w:szCs w:val="24"/>
        </w:rPr>
        <w:t xml:space="preserve"> </w:t>
      </w:r>
    </w:p>
    <w:p w14:paraId="0CB3D36B"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 xml:space="preserve">Luzerne County Community College </w:t>
      </w:r>
      <w:r w:rsidRPr="009D3881">
        <w:rPr>
          <w:rFonts w:eastAsia="Calibri" w:cs="Times New Roman"/>
          <w:szCs w:val="24"/>
          <w:u w:val="single"/>
        </w:rPr>
        <w:t>may</w:t>
      </w:r>
      <w:r w:rsidRPr="009D3881">
        <w:rPr>
          <w:rFonts w:eastAsia="Calibri" w:cs="Times New Roman"/>
          <w:szCs w:val="24"/>
        </w:rPr>
        <w:t xml:space="preserve"> dismiss a formal complaint or any allegations therein if, at any time during the investigation or hearing: </w:t>
      </w:r>
    </w:p>
    <w:p w14:paraId="69C26272" w14:textId="77777777" w:rsidR="009D3881" w:rsidRPr="009D3881" w:rsidRDefault="009D3881" w:rsidP="00597E95">
      <w:pPr>
        <w:numPr>
          <w:ilvl w:val="1"/>
          <w:numId w:val="25"/>
        </w:numPr>
        <w:spacing w:after="200" w:line="259" w:lineRule="auto"/>
        <w:jc w:val="left"/>
        <w:rPr>
          <w:rFonts w:eastAsia="Calibri" w:cs="Times New Roman"/>
          <w:szCs w:val="24"/>
        </w:rPr>
      </w:pPr>
      <w:r w:rsidRPr="009D3881">
        <w:rPr>
          <w:rFonts w:eastAsia="Calibri" w:cs="Times New Roman"/>
          <w:szCs w:val="24"/>
        </w:rPr>
        <w:t>A Complainant notifies the Title IX Coordinator in writing that the Complainant would like to withdraw the formal complaint or any allegations therein: or</w:t>
      </w:r>
    </w:p>
    <w:p w14:paraId="6147A08E" w14:textId="77777777" w:rsidR="009D3881" w:rsidRPr="009D3881" w:rsidRDefault="009D3881" w:rsidP="00597E95">
      <w:pPr>
        <w:numPr>
          <w:ilvl w:val="1"/>
          <w:numId w:val="25"/>
        </w:numPr>
        <w:spacing w:after="200" w:line="259" w:lineRule="auto"/>
        <w:jc w:val="left"/>
        <w:rPr>
          <w:rFonts w:eastAsia="Calibri" w:cs="Times New Roman"/>
          <w:szCs w:val="24"/>
        </w:rPr>
      </w:pPr>
      <w:r w:rsidRPr="009D3881">
        <w:rPr>
          <w:rFonts w:eastAsia="Calibri" w:cs="Times New Roman"/>
          <w:szCs w:val="24"/>
        </w:rPr>
        <w:t xml:space="preserve">The Respondent is no longer enrolled in or employed by Luzerne County Community College; or </w:t>
      </w:r>
    </w:p>
    <w:p w14:paraId="13E74C11" w14:textId="77777777" w:rsidR="009D3881" w:rsidRPr="009D3881" w:rsidRDefault="009D3881" w:rsidP="00597E95">
      <w:pPr>
        <w:numPr>
          <w:ilvl w:val="1"/>
          <w:numId w:val="25"/>
        </w:numPr>
        <w:spacing w:after="200" w:line="259" w:lineRule="auto"/>
        <w:jc w:val="left"/>
        <w:rPr>
          <w:rFonts w:eastAsia="Calibri" w:cs="Times New Roman"/>
          <w:szCs w:val="24"/>
        </w:rPr>
      </w:pPr>
      <w:r w:rsidRPr="009D3881">
        <w:rPr>
          <w:rFonts w:eastAsia="Calibri" w:cs="Times New Roman"/>
          <w:szCs w:val="24"/>
        </w:rPr>
        <w:t>Specific circumstances prevent Luzerne County Community College from gathering evidence sufficient to reach a determination as to the formal complaint or allegations therein.</w:t>
      </w:r>
    </w:p>
    <w:p w14:paraId="2B5DF1E8" w14:textId="77777777" w:rsidR="009D3881" w:rsidRPr="009D3881" w:rsidRDefault="009D3881" w:rsidP="009D3881">
      <w:pPr>
        <w:widowControl w:val="0"/>
        <w:pBdr>
          <w:top w:val="nil"/>
          <w:left w:val="nil"/>
          <w:bottom w:val="nil"/>
          <w:right w:val="nil"/>
          <w:between w:val="nil"/>
        </w:pBdr>
        <w:tabs>
          <w:tab w:val="left" w:pos="1361"/>
        </w:tabs>
        <w:ind w:right="177"/>
        <w:jc w:val="left"/>
        <w:rPr>
          <w:rFonts w:eastAsia="Calibri" w:cs="Times New Roman"/>
          <w:color w:val="000000"/>
          <w:szCs w:val="24"/>
        </w:rPr>
      </w:pPr>
      <w:r w:rsidRPr="009D3881">
        <w:rPr>
          <w:rFonts w:eastAsia="Calibri" w:cs="Times New Roman"/>
          <w:color w:val="000000"/>
          <w:szCs w:val="24"/>
        </w:rPr>
        <w:t xml:space="preserve">Upon any dismissal, Luzerne County Community College will promptly send written notice of the dismissal and the rationale for doing so simultaneously to the parties. </w:t>
      </w:r>
    </w:p>
    <w:p w14:paraId="4E1620EE" w14:textId="77777777" w:rsidR="009D3881" w:rsidRPr="009D3881" w:rsidRDefault="009D3881" w:rsidP="009D3881">
      <w:pPr>
        <w:widowControl w:val="0"/>
        <w:pBdr>
          <w:top w:val="nil"/>
          <w:left w:val="nil"/>
          <w:bottom w:val="nil"/>
          <w:right w:val="nil"/>
          <w:between w:val="nil"/>
        </w:pBdr>
        <w:tabs>
          <w:tab w:val="left" w:pos="1361"/>
        </w:tabs>
        <w:ind w:right="177"/>
        <w:jc w:val="left"/>
        <w:rPr>
          <w:rFonts w:eastAsia="Calibri" w:cs="Times New Roman"/>
          <w:color w:val="000000"/>
          <w:szCs w:val="24"/>
        </w:rPr>
      </w:pPr>
    </w:p>
    <w:p w14:paraId="41FA2786" w14:textId="77777777" w:rsidR="009D3881" w:rsidRPr="009D3881" w:rsidRDefault="009D3881" w:rsidP="009D3881">
      <w:pPr>
        <w:widowControl w:val="0"/>
        <w:pBdr>
          <w:top w:val="nil"/>
          <w:left w:val="nil"/>
          <w:bottom w:val="nil"/>
          <w:right w:val="nil"/>
          <w:between w:val="nil"/>
        </w:pBdr>
        <w:tabs>
          <w:tab w:val="left" w:pos="1361"/>
        </w:tabs>
        <w:ind w:right="177"/>
        <w:jc w:val="left"/>
        <w:rPr>
          <w:rFonts w:eastAsia="Calibri" w:cs="Times New Roman"/>
          <w:color w:val="000000"/>
          <w:szCs w:val="24"/>
        </w:rPr>
      </w:pPr>
      <w:r w:rsidRPr="009D3881">
        <w:rPr>
          <w:rFonts w:eastAsia="Calibri" w:cs="Times New Roman"/>
          <w:color w:val="000000"/>
          <w:szCs w:val="24"/>
        </w:rPr>
        <w:t xml:space="preserve">This dismissal decision is appealable </w:t>
      </w:r>
      <w:proofErr w:type="gramStart"/>
      <w:r w:rsidRPr="009D3881">
        <w:rPr>
          <w:rFonts w:eastAsia="Calibri" w:cs="Times New Roman"/>
          <w:color w:val="000000"/>
          <w:szCs w:val="24"/>
        </w:rPr>
        <w:t>by</w:t>
      </w:r>
      <w:proofErr w:type="gramEnd"/>
      <w:r w:rsidRPr="009D3881">
        <w:rPr>
          <w:rFonts w:eastAsia="Calibri" w:cs="Times New Roman"/>
          <w:color w:val="000000"/>
          <w:szCs w:val="24"/>
        </w:rPr>
        <w:t xml:space="preserve"> any party under the procedures for appeal below. The decision not to dismiss is also appealable </w:t>
      </w:r>
      <w:proofErr w:type="gramStart"/>
      <w:r w:rsidRPr="009D3881">
        <w:rPr>
          <w:rFonts w:eastAsia="Calibri" w:cs="Times New Roman"/>
          <w:color w:val="000000"/>
          <w:szCs w:val="24"/>
        </w:rPr>
        <w:t>by</w:t>
      </w:r>
      <w:proofErr w:type="gramEnd"/>
      <w:r w:rsidRPr="009D3881">
        <w:rPr>
          <w:rFonts w:eastAsia="Calibri" w:cs="Times New Roman"/>
          <w:color w:val="000000"/>
          <w:szCs w:val="24"/>
        </w:rPr>
        <w:t xml:space="preserve"> any party claiming that a dismissal is required or appropriate. A Complain</w:t>
      </w:r>
      <w:r w:rsidRPr="009D3881">
        <w:rPr>
          <w:rFonts w:eastAsia="Calibri" w:cs="Times New Roman"/>
          <w:szCs w:val="24"/>
        </w:rPr>
        <w:t xml:space="preserve">ant who decides to withdraw a complaint may later request to reinstate it or refile it. </w:t>
      </w:r>
    </w:p>
    <w:p w14:paraId="34CB0A16"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6C4EAFA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u w:val="single"/>
        </w:rPr>
      </w:pPr>
      <w:r w:rsidRPr="009D3881">
        <w:rPr>
          <w:rFonts w:eastAsia="Calibri" w:cs="Times New Roman"/>
          <w:b/>
          <w:color w:val="211D1E"/>
          <w:szCs w:val="24"/>
          <w:u w:val="single"/>
        </w:rPr>
        <w:t>4. Counterclaims</w:t>
      </w:r>
    </w:p>
    <w:p w14:paraId="21B491D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274B1981" w14:textId="77777777" w:rsidR="009D3881" w:rsidRPr="009D3881" w:rsidRDefault="009D3881" w:rsidP="009D3881">
      <w:pPr>
        <w:spacing w:after="200"/>
        <w:jc w:val="left"/>
        <w:rPr>
          <w:rFonts w:eastAsia="Calibri" w:cs="Times New Roman"/>
          <w:color w:val="000000"/>
          <w:szCs w:val="24"/>
        </w:rPr>
      </w:pPr>
      <w:r w:rsidRPr="009D3881">
        <w:rPr>
          <w:rFonts w:eastAsia="Calibri" w:cs="Times New Roman"/>
          <w:color w:val="000000"/>
          <w:szCs w:val="24"/>
        </w:rPr>
        <w:t xml:space="preserve">Luzerne County Community College is obligated to ensure that the grievance process is not abused for retaliatory purposes. Luzerne County Community College permits the filing of counterclaims but uses an initial assessment, described above, to assess whether the allegations in the counterclaim are made in good faith. Counterclaims by the Respondent may be made in good faith, but are, on occasion, also made for </w:t>
      </w:r>
      <w:proofErr w:type="gramStart"/>
      <w:r w:rsidRPr="009D3881">
        <w:rPr>
          <w:rFonts w:eastAsia="Calibri" w:cs="Times New Roman"/>
          <w:color w:val="000000"/>
          <w:szCs w:val="24"/>
        </w:rPr>
        <w:t>purposes</w:t>
      </w:r>
      <w:proofErr w:type="gramEnd"/>
      <w:r w:rsidRPr="009D3881">
        <w:rPr>
          <w:rFonts w:eastAsia="Calibri" w:cs="Times New Roman"/>
          <w:color w:val="000000"/>
          <w:szCs w:val="24"/>
        </w:rPr>
        <w:t xml:space="preserve"> of retaliation. </w:t>
      </w:r>
      <w:r w:rsidRPr="009D3881">
        <w:rPr>
          <w:rFonts w:eastAsia="Calibri" w:cs="Times New Roman"/>
          <w:szCs w:val="24"/>
        </w:rPr>
        <w:t>Counterclaims made with retaliatory intent will not be permitted.</w:t>
      </w:r>
    </w:p>
    <w:p w14:paraId="071E3924" w14:textId="77777777" w:rsidR="009D3881" w:rsidRPr="009D3881" w:rsidRDefault="009D3881" w:rsidP="009D3881">
      <w:pPr>
        <w:spacing w:after="200"/>
        <w:jc w:val="left"/>
        <w:rPr>
          <w:rFonts w:eastAsia="Calibri" w:cs="Times New Roman"/>
          <w:color w:val="000000"/>
          <w:szCs w:val="24"/>
        </w:rPr>
      </w:pPr>
      <w:r w:rsidRPr="009D3881">
        <w:rPr>
          <w:rFonts w:eastAsia="Calibri" w:cs="Times New Roman"/>
          <w:color w:val="000000"/>
          <w:szCs w:val="24"/>
        </w:rPr>
        <w:t xml:space="preserve">Counterclaims determined to have been reported in good faith will be processed using the grievance procedures below. Investigation of such claims may take place after the resolution of the underlying initial allegation, in which case a delay may occur. </w:t>
      </w:r>
    </w:p>
    <w:p w14:paraId="2D82D44D" w14:textId="77777777" w:rsidR="009D3881" w:rsidRPr="009D3881" w:rsidRDefault="009D3881" w:rsidP="009D3881">
      <w:pPr>
        <w:spacing w:after="200"/>
        <w:jc w:val="left"/>
        <w:rPr>
          <w:rFonts w:eastAsia="Calibri" w:cs="Times New Roman"/>
          <w:color w:val="000000"/>
          <w:szCs w:val="24"/>
        </w:rPr>
      </w:pPr>
      <w:r w:rsidRPr="009D3881">
        <w:rPr>
          <w:rFonts w:eastAsia="Calibri" w:cs="Times New Roman"/>
          <w:color w:val="000000"/>
          <w:szCs w:val="24"/>
        </w:rPr>
        <w:t xml:space="preserve">Counterclaims may also be resolved through the same investigation as the underlying allegation, at the discretion of the Title IX Coordinator. When counterclaims are </w:t>
      </w:r>
      <w:r w:rsidRPr="009D3881">
        <w:rPr>
          <w:rFonts w:eastAsia="Calibri" w:cs="Times New Roman"/>
          <w:color w:val="000000"/>
          <w:szCs w:val="24"/>
          <w:u w:val="single"/>
        </w:rPr>
        <w:t>not</w:t>
      </w:r>
      <w:r w:rsidRPr="009D3881">
        <w:rPr>
          <w:rFonts w:eastAsia="Calibri" w:cs="Times New Roman"/>
          <w:color w:val="000000"/>
          <w:szCs w:val="24"/>
        </w:rPr>
        <w:t xml:space="preserve"> made in good faith, they will be considered retaliatory and may constitute a violation of this policy.</w:t>
      </w:r>
    </w:p>
    <w:p w14:paraId="0F17469F" w14:textId="77777777" w:rsidR="009D3881" w:rsidRPr="009D3881" w:rsidRDefault="009D3881" w:rsidP="009D3881">
      <w:pPr>
        <w:spacing w:after="200"/>
        <w:jc w:val="left"/>
        <w:rPr>
          <w:rFonts w:eastAsia="Calibri" w:cs="Times New Roman"/>
          <w:b/>
          <w:bCs/>
          <w:color w:val="000000"/>
          <w:szCs w:val="24"/>
          <w:u w:val="single"/>
        </w:rPr>
      </w:pPr>
      <w:r w:rsidRPr="009D3881">
        <w:rPr>
          <w:rFonts w:eastAsia="Calibri" w:cs="Times New Roman"/>
          <w:b/>
          <w:bCs/>
          <w:color w:val="000000"/>
          <w:szCs w:val="24"/>
          <w:u w:val="single"/>
        </w:rPr>
        <w:t>Regulation Providing False or Misleading Statements, Student Handbook, Regulation</w:t>
      </w:r>
    </w:p>
    <w:p w14:paraId="31D6E384" w14:textId="78DB1994" w:rsidR="00ED7769" w:rsidRPr="009D3881" w:rsidRDefault="009D3881" w:rsidP="009D3881">
      <w:pPr>
        <w:spacing w:after="160" w:line="259" w:lineRule="auto"/>
        <w:jc w:val="left"/>
        <w:rPr>
          <w:rFonts w:cs="Times New Roman"/>
          <w:szCs w:val="24"/>
        </w:rPr>
      </w:pPr>
      <w:r w:rsidRPr="009D3881">
        <w:rPr>
          <w:rFonts w:cs="Times New Roman"/>
          <w:b/>
          <w:bCs/>
          <w:color w:val="000000"/>
          <w:szCs w:val="24"/>
        </w:rPr>
        <w:t xml:space="preserve">It is prohibited for students to </w:t>
      </w:r>
      <w:r w:rsidRPr="009D3881">
        <w:rPr>
          <w:rFonts w:cs="Times New Roman"/>
          <w:color w:val="000000"/>
          <w:szCs w:val="24"/>
        </w:rPr>
        <w:t xml:space="preserve">provide false or inaccurate information intentionally or records to </w:t>
      </w:r>
      <w:proofErr w:type="gramStart"/>
      <w:r w:rsidRPr="009D3881">
        <w:rPr>
          <w:rFonts w:cs="Times New Roman"/>
          <w:color w:val="000000"/>
          <w:szCs w:val="24"/>
        </w:rPr>
        <w:t>College</w:t>
      </w:r>
      <w:proofErr w:type="gramEnd"/>
      <w:r w:rsidRPr="009D3881">
        <w:rPr>
          <w:rFonts w:cs="Times New Roman"/>
          <w:color w:val="000000"/>
          <w:szCs w:val="24"/>
        </w:rPr>
        <w:t xml:space="preserve"> or local authorities and/or knowingly providing false statements, evidence, or testimony during an investigation or College proceeding.   The intentional omission of information during an investigation, hearing, interview, or college proceeding </w:t>
      </w:r>
      <w:proofErr w:type="gramStart"/>
      <w:r w:rsidRPr="009D3881">
        <w:rPr>
          <w:rFonts w:cs="Times New Roman"/>
          <w:color w:val="000000"/>
          <w:szCs w:val="24"/>
        </w:rPr>
        <w:t>is providing</w:t>
      </w:r>
      <w:proofErr w:type="gramEnd"/>
      <w:r w:rsidRPr="009D3881">
        <w:rPr>
          <w:rFonts w:cs="Times New Roman"/>
          <w:color w:val="000000"/>
          <w:szCs w:val="24"/>
        </w:rPr>
        <w:t xml:space="preserve"> inaccurate information. </w:t>
      </w:r>
    </w:p>
    <w:p w14:paraId="273061A0" w14:textId="35D1BA04"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5. Right to an Advisor</w:t>
      </w:r>
    </w:p>
    <w:p w14:paraId="061DF8D7"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46E00F0C"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The parties may each have an Advisor</w:t>
      </w:r>
      <w:r w:rsidRPr="009D3881">
        <w:rPr>
          <w:rFonts w:eastAsia="Calibri" w:cs="Times New Roman"/>
          <w:color w:val="211D1E"/>
          <w:szCs w:val="24"/>
          <w:vertAlign w:val="superscript"/>
        </w:rPr>
        <w:footnoteReference w:id="5"/>
      </w:r>
      <w:r w:rsidRPr="009D3881">
        <w:rPr>
          <w:rFonts w:eastAsia="Calibri" w:cs="Times New Roman"/>
          <w:color w:val="211D1E"/>
          <w:szCs w:val="24"/>
        </w:rPr>
        <w:t xml:space="preserve"> of their choice present with them for all meetings and interviews within the resolution process if they so choose. The parties may select whomever they wish to serve as their Advisor </w:t>
      </w:r>
      <w:proofErr w:type="gramStart"/>
      <w:r w:rsidRPr="009D3881">
        <w:rPr>
          <w:rFonts w:eastAsia="Calibri" w:cs="Times New Roman"/>
          <w:color w:val="211D1E"/>
          <w:szCs w:val="24"/>
        </w:rPr>
        <w:t>as long as</w:t>
      </w:r>
      <w:proofErr w:type="gramEnd"/>
      <w:r w:rsidRPr="009D3881">
        <w:rPr>
          <w:rFonts w:eastAsia="Calibri" w:cs="Times New Roman"/>
          <w:color w:val="211D1E"/>
          <w:szCs w:val="24"/>
        </w:rPr>
        <w:t xml:space="preserve"> the Advisor is eligible and available.</w:t>
      </w:r>
      <w:r w:rsidRPr="009D3881">
        <w:rPr>
          <w:rFonts w:eastAsia="Calibri" w:cs="Times New Roman"/>
          <w:color w:val="211D1E"/>
          <w:szCs w:val="24"/>
          <w:vertAlign w:val="superscript"/>
        </w:rPr>
        <w:footnoteReference w:id="6"/>
      </w:r>
      <w:r w:rsidRPr="009D3881">
        <w:rPr>
          <w:rFonts w:eastAsia="Calibri" w:cs="Times New Roman"/>
          <w:color w:val="211D1E"/>
          <w:szCs w:val="24"/>
        </w:rPr>
        <w:t xml:space="preserve"> </w:t>
      </w:r>
    </w:p>
    <w:p w14:paraId="1CAE0904"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5B9CA722"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Choosing an Advisor who is also a witness in the process creates the potential for bias and conflict-of-interest. A party who chooses an Advisor who is also a witness can anticipate that issues of potential bias will be explored by the hearing officer.</w:t>
      </w:r>
    </w:p>
    <w:p w14:paraId="23C4A489"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49E8E5CC" w14:textId="77777777" w:rsidR="009D3881" w:rsidRPr="009D3881" w:rsidRDefault="009D3881" w:rsidP="009D3881">
      <w:pPr>
        <w:jc w:val="left"/>
        <w:rPr>
          <w:rFonts w:eastAsia="Calibri" w:cs="Times New Roman"/>
          <w:color w:val="211D1E"/>
          <w:szCs w:val="24"/>
        </w:rPr>
      </w:pPr>
      <w:r w:rsidRPr="009D3881">
        <w:rPr>
          <w:rFonts w:eastAsia="Calibri" w:cs="Times New Roman"/>
          <w:szCs w:val="24"/>
        </w:rPr>
        <w:t>Luzerne County Community College may permit parties to have more than one Advisor upon special request to the Title IX Coordinator. The decision to grant this request is at the sole discretion of the Title IX Coordinator and will be granted equitably to all parties.</w:t>
      </w:r>
    </w:p>
    <w:p w14:paraId="06C4AEA3"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u w:val="single"/>
        </w:rPr>
      </w:pPr>
    </w:p>
    <w:p w14:paraId="426C496E" w14:textId="77777777" w:rsidR="009D3881" w:rsidRPr="009D3881" w:rsidRDefault="009D3881" w:rsidP="009D3881">
      <w:pPr>
        <w:widowControl w:val="0"/>
        <w:pBdr>
          <w:top w:val="nil"/>
          <w:left w:val="nil"/>
          <w:bottom w:val="nil"/>
          <w:right w:val="nil"/>
          <w:between w:val="nil"/>
        </w:pBdr>
        <w:ind w:firstLine="720"/>
        <w:jc w:val="left"/>
        <w:rPr>
          <w:rFonts w:eastAsia="Calibri" w:cs="Times New Roman"/>
          <w:color w:val="000000"/>
          <w:szCs w:val="24"/>
        </w:rPr>
      </w:pPr>
      <w:r w:rsidRPr="009D3881">
        <w:rPr>
          <w:rFonts w:eastAsia="Calibri" w:cs="Times New Roman"/>
          <w:b/>
          <w:color w:val="000000"/>
          <w:szCs w:val="24"/>
        </w:rPr>
        <w:t>a. Who Can Serve as an Advisor</w:t>
      </w:r>
    </w:p>
    <w:p w14:paraId="4F49CCDD"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5D451433"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000000"/>
          <w:szCs w:val="24"/>
        </w:rPr>
        <w:t xml:space="preserve">The </w:t>
      </w:r>
      <w:r w:rsidRPr="009D3881">
        <w:rPr>
          <w:rFonts w:eastAsia="Calibri" w:cs="Times New Roman"/>
          <w:szCs w:val="24"/>
        </w:rPr>
        <w:t>Advisor</w:t>
      </w:r>
      <w:r w:rsidRPr="009D3881">
        <w:rPr>
          <w:rFonts w:eastAsia="Calibri" w:cs="Times New Roman"/>
          <w:color w:val="000000"/>
          <w:szCs w:val="24"/>
        </w:rPr>
        <w:t xml:space="preserve"> may be a friend, mentor, family member, attorney, or any other individual a party chooses to advise, support, and/or consult with them throughout the resolution process. The parties may choose </w:t>
      </w:r>
      <w:r w:rsidRPr="009D3881">
        <w:rPr>
          <w:rFonts w:eastAsia="Calibri" w:cs="Times New Roman"/>
          <w:szCs w:val="24"/>
        </w:rPr>
        <w:t>Advisor</w:t>
      </w:r>
      <w:r w:rsidRPr="009D3881">
        <w:rPr>
          <w:rFonts w:eastAsia="Calibri" w:cs="Times New Roman"/>
          <w:color w:val="000000"/>
          <w:szCs w:val="24"/>
        </w:rPr>
        <w:t>s from inside or outside of Luzerne County Community College community</w:t>
      </w:r>
      <w:r w:rsidRPr="009D3881">
        <w:rPr>
          <w:rFonts w:eastAsia="Calibri" w:cs="Times New Roman"/>
          <w:color w:val="211D1E"/>
          <w:szCs w:val="24"/>
        </w:rPr>
        <w:t xml:space="preserve">. </w:t>
      </w:r>
    </w:p>
    <w:p w14:paraId="3E24C12B"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231363E4"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000000"/>
          <w:szCs w:val="24"/>
        </w:rPr>
        <w:t xml:space="preserve">The Title IX Coordinator will also offer to </w:t>
      </w:r>
      <w:r w:rsidRPr="009D3881">
        <w:rPr>
          <w:rFonts w:eastAsia="Calibri" w:cs="Times New Roman"/>
          <w:color w:val="211D1E"/>
          <w:szCs w:val="24"/>
        </w:rPr>
        <w:t xml:space="preserve">assign a trained Advisor for any party if the party so chooses. If the parties choose an Advisor from the pool available from Luzerne County Community College, the Advisor will be trained by Luzerne County Community College and be familiar with Luzerne County Community College’s resolution process. </w:t>
      </w:r>
    </w:p>
    <w:p w14:paraId="39EBF06E"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2B737432"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If the parties choose an Advisor from outside the pool of those identified by Luzerne County Community College, the Advisor may not have been trained by Luzerne County Community College and may not be familiar with Luzerne County Community College policies and procedures. </w:t>
      </w:r>
    </w:p>
    <w:p w14:paraId="073D598A"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57A0BF86"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Parties also have the right to choose not to have an Advisor in the initial stages of the resolution process, prior to a hearing. </w:t>
      </w:r>
    </w:p>
    <w:p w14:paraId="4CE060F4"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56F45259" w14:textId="77777777" w:rsidR="009D3881" w:rsidRPr="009D3881" w:rsidRDefault="009D3881" w:rsidP="009D3881">
      <w:pPr>
        <w:ind w:firstLine="720"/>
        <w:jc w:val="left"/>
        <w:rPr>
          <w:rFonts w:eastAsia="Calibri" w:cs="Times New Roman"/>
          <w:color w:val="211D1E"/>
          <w:szCs w:val="24"/>
        </w:rPr>
      </w:pPr>
      <w:r w:rsidRPr="009D3881">
        <w:rPr>
          <w:rFonts w:eastAsia="Calibri" w:cs="Times New Roman"/>
          <w:b/>
          <w:color w:val="211D1E"/>
          <w:szCs w:val="24"/>
        </w:rPr>
        <w:t>b. Advisors in Hearings/</w:t>
      </w:r>
      <w:r w:rsidRPr="009D3881">
        <w:rPr>
          <w:rFonts w:eastAsia="Calibri" w:cs="Times New Roman"/>
          <w:b/>
          <w:bCs/>
          <w:color w:val="211D1E"/>
          <w:szCs w:val="24"/>
        </w:rPr>
        <w:t>Luzerne County Community College</w:t>
      </w:r>
      <w:r w:rsidRPr="009D3881">
        <w:rPr>
          <w:rFonts w:eastAsia="Calibri" w:cs="Times New Roman"/>
          <w:b/>
          <w:color w:val="211D1E"/>
          <w:szCs w:val="24"/>
        </w:rPr>
        <w:t>-Appointed Advisor</w:t>
      </w:r>
    </w:p>
    <w:p w14:paraId="7607F4C6" w14:textId="77777777" w:rsidR="009D3881" w:rsidRPr="009D3881" w:rsidRDefault="009D3881" w:rsidP="009D3881">
      <w:pPr>
        <w:jc w:val="left"/>
        <w:rPr>
          <w:rFonts w:eastAsia="Calibri" w:cs="Times New Roman"/>
          <w:color w:val="211D1E"/>
          <w:szCs w:val="24"/>
          <w:u w:val="single"/>
        </w:rPr>
      </w:pPr>
    </w:p>
    <w:p w14:paraId="2A4644F8" w14:textId="77777777" w:rsidR="009D3881" w:rsidRPr="009D3881" w:rsidRDefault="009D3881" w:rsidP="009D3881">
      <w:pPr>
        <w:jc w:val="left"/>
        <w:rPr>
          <w:rFonts w:eastAsia="Calibri" w:cs="Times New Roman"/>
          <w:color w:val="211D1E"/>
          <w:szCs w:val="24"/>
        </w:rPr>
      </w:pPr>
      <w:r w:rsidRPr="009D3881">
        <w:rPr>
          <w:rFonts w:eastAsia="Calibri" w:cs="Times New Roman"/>
          <w:color w:val="211D1E"/>
          <w:szCs w:val="24"/>
        </w:rPr>
        <w:t xml:space="preserve">Under the U.S. Department of Education regulations applicable to Title IX, cross-examination is required during the hearing but must be conducted by the parties’ Advisors. The parties are not permitted to cross-examine each other or any witnesses directly. If a party does not have an Advisor for a hearing, Luzerne County Community College will appoint a trained Advisor for the limited purpose of conducting any cross-examination. </w:t>
      </w:r>
    </w:p>
    <w:p w14:paraId="64D0AD71" w14:textId="77777777" w:rsidR="009D3881" w:rsidRPr="009D3881" w:rsidRDefault="009D3881" w:rsidP="009D3881">
      <w:pPr>
        <w:jc w:val="left"/>
        <w:rPr>
          <w:rFonts w:eastAsia="Calibri" w:cs="Times New Roman"/>
          <w:color w:val="211D1E"/>
          <w:szCs w:val="24"/>
        </w:rPr>
      </w:pPr>
    </w:p>
    <w:p w14:paraId="349AAF9A" w14:textId="77777777" w:rsidR="009D3881" w:rsidRPr="009D3881" w:rsidRDefault="009D3881" w:rsidP="009D3881">
      <w:pPr>
        <w:jc w:val="left"/>
        <w:rPr>
          <w:rFonts w:eastAsia="Calibri" w:cs="Times New Roman"/>
          <w:szCs w:val="24"/>
        </w:rPr>
      </w:pPr>
      <w:r w:rsidRPr="009D3881">
        <w:rPr>
          <w:rFonts w:eastAsia="Calibri" w:cs="Times New Roman"/>
          <w:color w:val="211D1E"/>
          <w:szCs w:val="24"/>
        </w:rPr>
        <w:t xml:space="preserve">A party may reject this appointment and choose their own Advisor, but they may not proceed without an Advisor. If the party’s Advisor </w:t>
      </w:r>
      <w:proofErr w:type="gramStart"/>
      <w:r w:rsidRPr="009D3881">
        <w:rPr>
          <w:rFonts w:eastAsia="Calibri" w:cs="Times New Roman"/>
          <w:color w:val="211D1E"/>
          <w:szCs w:val="24"/>
        </w:rPr>
        <w:t>will not conduct</w:t>
      </w:r>
      <w:proofErr w:type="gramEnd"/>
      <w:r w:rsidRPr="009D3881">
        <w:rPr>
          <w:rFonts w:eastAsia="Calibri" w:cs="Times New Roman"/>
          <w:color w:val="211D1E"/>
          <w:szCs w:val="24"/>
        </w:rPr>
        <w:t xml:space="preserve"> cross-examination, Luzerne County Community College will appoint an Advisor who will do so thoroughly, regardless of the participation or non-participation of the advised party in the hearing itself. Extensive questioning of the parties and witnesses will also be conducted by the Hearing Officer during the hearing.</w:t>
      </w:r>
      <w:r w:rsidRPr="009D3881">
        <w:rPr>
          <w:rFonts w:eastAsia="Calibri" w:cs="Times New Roman"/>
          <w:szCs w:val="24"/>
        </w:rPr>
        <w:t xml:space="preserve"> </w:t>
      </w:r>
    </w:p>
    <w:p w14:paraId="2D4F81D6" w14:textId="77777777" w:rsidR="009D3881" w:rsidRPr="009D3881" w:rsidRDefault="009D3881" w:rsidP="009D3881">
      <w:pPr>
        <w:jc w:val="left"/>
        <w:rPr>
          <w:rFonts w:eastAsia="Calibri" w:cs="Times New Roman"/>
          <w:szCs w:val="24"/>
        </w:rPr>
      </w:pPr>
    </w:p>
    <w:p w14:paraId="5E34AEE1"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c. Advisor’s Role</w:t>
      </w:r>
    </w:p>
    <w:p w14:paraId="2625DA29" w14:textId="77777777" w:rsidR="009D3881" w:rsidRPr="009D3881" w:rsidRDefault="009D3881" w:rsidP="009D3881">
      <w:pPr>
        <w:jc w:val="left"/>
        <w:rPr>
          <w:rFonts w:eastAsia="Calibri" w:cs="Times New Roman"/>
          <w:szCs w:val="24"/>
          <w:u w:val="single"/>
        </w:rPr>
      </w:pPr>
    </w:p>
    <w:p w14:paraId="152F2A5E"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The parties may be accompanied by their advisor in all meetings and interviews at which the party is entitled to be present, including intake and initial interviews. Advisors should help the parties prepare for each meeting and are expected to advise ethically, with integrity, and in good faith. </w:t>
      </w:r>
    </w:p>
    <w:p w14:paraId="4D7918F6" w14:textId="77777777" w:rsidR="009D3881" w:rsidRPr="009D3881" w:rsidRDefault="009D3881" w:rsidP="009D3881">
      <w:pPr>
        <w:jc w:val="left"/>
        <w:rPr>
          <w:rFonts w:eastAsia="Calibri" w:cs="Times New Roman"/>
          <w:szCs w:val="24"/>
        </w:rPr>
      </w:pPr>
    </w:p>
    <w:p w14:paraId="39BF73C7"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Luzerne County Community College cannot guarantee equal advisory rights, meaning that if one party selects an advisor who is an attorney, but the other party does not or cannot afford an attorney, Luzerne County Community College is not obligated to provide an attorney. </w:t>
      </w:r>
      <w:r w:rsidRPr="009D3881">
        <w:rPr>
          <w:rFonts w:eastAsia="Calibri" w:cs="Times New Roman"/>
          <w:color w:val="211D1E"/>
          <w:szCs w:val="24"/>
        </w:rPr>
        <w:t xml:space="preserve"> </w:t>
      </w:r>
    </w:p>
    <w:p w14:paraId="00C96E0B"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A8F39D1" w14:textId="77777777" w:rsidR="009D3881" w:rsidRPr="009D3881" w:rsidRDefault="009D3881" w:rsidP="009D3881">
      <w:pPr>
        <w:widowControl w:val="0"/>
        <w:pBdr>
          <w:top w:val="nil"/>
          <w:left w:val="nil"/>
          <w:bottom w:val="nil"/>
          <w:right w:val="nil"/>
          <w:between w:val="nil"/>
        </w:pBdr>
        <w:ind w:firstLine="720"/>
        <w:jc w:val="left"/>
        <w:rPr>
          <w:rFonts w:eastAsia="Calibri" w:cs="Times New Roman"/>
          <w:color w:val="000000"/>
          <w:szCs w:val="24"/>
        </w:rPr>
      </w:pPr>
      <w:r w:rsidRPr="009D3881">
        <w:rPr>
          <w:rFonts w:eastAsia="Calibri" w:cs="Times New Roman"/>
          <w:b/>
          <w:color w:val="000000"/>
          <w:szCs w:val="24"/>
        </w:rPr>
        <w:t>d. Pre-Interview Meetings</w:t>
      </w:r>
    </w:p>
    <w:p w14:paraId="73A9EC01"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58CFC8F0"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Advisors may request to meet with the administrative officials conducting interviews/meetings in advance of these interviews or meetings. This pre-meeting allows </w:t>
      </w:r>
      <w:r w:rsidRPr="009D3881">
        <w:rPr>
          <w:rFonts w:eastAsia="Calibri" w:cs="Times New Roman"/>
          <w:szCs w:val="24"/>
        </w:rPr>
        <w:t>Advisor</w:t>
      </w:r>
      <w:r w:rsidRPr="009D3881">
        <w:rPr>
          <w:rFonts w:eastAsia="Calibri" w:cs="Times New Roman"/>
          <w:color w:val="000000"/>
          <w:szCs w:val="24"/>
        </w:rPr>
        <w:t xml:space="preserve">s to clarify and understand their role and </w:t>
      </w:r>
      <w:r w:rsidRPr="009D3881">
        <w:rPr>
          <w:rFonts w:eastAsia="Calibri" w:cs="Times New Roman"/>
          <w:color w:val="211D1E"/>
          <w:szCs w:val="24"/>
        </w:rPr>
        <w:t>Luzerne County Community College</w:t>
      </w:r>
      <w:r w:rsidRPr="009D3881">
        <w:rPr>
          <w:rFonts w:eastAsia="Calibri" w:cs="Times New Roman"/>
          <w:color w:val="000000"/>
          <w:szCs w:val="24"/>
        </w:rPr>
        <w:t xml:space="preserve">’s policies and procedures. </w:t>
      </w:r>
    </w:p>
    <w:p w14:paraId="365C92A7"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1872E6FD"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e. Advisor Violations of Luzerne County Community College Policy</w:t>
      </w:r>
    </w:p>
    <w:p w14:paraId="0B1434FB" w14:textId="77777777" w:rsidR="009D3881" w:rsidRPr="009D3881" w:rsidRDefault="009D3881" w:rsidP="009D3881">
      <w:pPr>
        <w:jc w:val="left"/>
        <w:rPr>
          <w:rFonts w:eastAsia="Calibri" w:cs="Times New Roman"/>
          <w:szCs w:val="24"/>
          <w:u w:val="single"/>
        </w:rPr>
      </w:pPr>
    </w:p>
    <w:p w14:paraId="21413616" w14:textId="49D9F88E"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000000"/>
          <w:szCs w:val="24"/>
        </w:rPr>
        <w:t xml:space="preserve">All </w:t>
      </w:r>
      <w:r w:rsidRPr="009D3881">
        <w:rPr>
          <w:rFonts w:eastAsia="Calibri" w:cs="Times New Roman"/>
          <w:szCs w:val="24"/>
        </w:rPr>
        <w:t>Advisor</w:t>
      </w:r>
      <w:r w:rsidRPr="009D3881">
        <w:rPr>
          <w:rFonts w:eastAsia="Calibri" w:cs="Times New Roman"/>
          <w:color w:val="000000"/>
          <w:szCs w:val="24"/>
        </w:rPr>
        <w:t xml:space="preserve">s are subject to the same Luzerne County Community College policies and procedures, whether they are attorneys or not. Advisors are expected to </w:t>
      </w:r>
      <w:proofErr w:type="gramStart"/>
      <w:r w:rsidRPr="009D3881">
        <w:rPr>
          <w:rFonts w:eastAsia="Calibri" w:cs="Times New Roman"/>
          <w:color w:val="000000"/>
          <w:szCs w:val="24"/>
        </w:rPr>
        <w:t>advise</w:t>
      </w:r>
      <w:proofErr w:type="gramEnd"/>
      <w:r w:rsidRPr="009D3881">
        <w:rPr>
          <w:rFonts w:eastAsia="Calibri" w:cs="Times New Roman"/>
          <w:color w:val="000000"/>
          <w:szCs w:val="24"/>
        </w:rPr>
        <w:t xml:space="preserve"> their advisees without disrupting proceedings. Advisors should not address Luzerne County Community College officials in a meeting or interview unless invited to (e.g., asking procedural questions). </w:t>
      </w:r>
      <w:r w:rsidRPr="009D3881">
        <w:rPr>
          <w:rFonts w:eastAsia="Calibri" w:cs="Times New Roman"/>
          <w:color w:val="211D1E"/>
          <w:szCs w:val="24"/>
        </w:rPr>
        <w:t>The Advisor may not make a presentation</w:t>
      </w:r>
      <w:r w:rsidRPr="009D3881">
        <w:rPr>
          <w:rFonts w:eastAsia="Calibri" w:cs="Times New Roman"/>
          <w:color w:val="FF0000"/>
          <w:szCs w:val="24"/>
        </w:rPr>
        <w:t xml:space="preserve"> </w:t>
      </w:r>
      <w:r w:rsidRPr="009D3881">
        <w:rPr>
          <w:rFonts w:eastAsia="Calibri" w:cs="Times New Roman"/>
          <w:color w:val="211D1E"/>
          <w:szCs w:val="24"/>
        </w:rPr>
        <w:t xml:space="preserve">during any meeting or proceeding and may not speak on behalf of the advisee to the Investigator(s) or other Hearing Officer except during a hearing proceeding, during cross-examination. </w:t>
      </w:r>
    </w:p>
    <w:p w14:paraId="5DC4A69C"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5C38867D"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211D1E"/>
          <w:szCs w:val="24"/>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sidRPr="009D3881">
        <w:rPr>
          <w:rFonts w:eastAsia="Calibri" w:cs="Times New Roman"/>
          <w:color w:val="000000"/>
          <w:szCs w:val="24"/>
        </w:rPr>
        <w:t xml:space="preserve">. For longer or more involved discussions, the parties and their </w:t>
      </w:r>
      <w:r w:rsidRPr="009D3881">
        <w:rPr>
          <w:rFonts w:eastAsia="Calibri" w:cs="Times New Roman"/>
          <w:szCs w:val="24"/>
        </w:rPr>
        <w:t>advisor</w:t>
      </w:r>
      <w:r w:rsidRPr="009D3881">
        <w:rPr>
          <w:rFonts w:eastAsia="Calibri" w:cs="Times New Roman"/>
          <w:color w:val="000000"/>
          <w:szCs w:val="24"/>
        </w:rPr>
        <w:t>s should ask for breaks to allow for a private consultation.</w:t>
      </w:r>
    </w:p>
    <w:p w14:paraId="7F8C3EC0" w14:textId="77777777" w:rsidR="009D3881" w:rsidRPr="009D3881" w:rsidRDefault="009D3881" w:rsidP="009D3881">
      <w:pPr>
        <w:jc w:val="left"/>
        <w:rPr>
          <w:rFonts w:eastAsia="Calibri" w:cs="Times New Roman"/>
          <w:szCs w:val="24"/>
        </w:rPr>
      </w:pPr>
    </w:p>
    <w:p w14:paraId="425047AE" w14:textId="77777777" w:rsidR="009D3881" w:rsidRPr="009D3881" w:rsidRDefault="009D3881" w:rsidP="009D3881">
      <w:pPr>
        <w:jc w:val="left"/>
        <w:rPr>
          <w:rFonts w:eastAsia="Calibri" w:cs="Times New Roman"/>
          <w:szCs w:val="24"/>
        </w:rPr>
      </w:pPr>
      <w:r w:rsidRPr="009D3881">
        <w:rPr>
          <w:rFonts w:eastAsia="Calibri" w:cs="Times New Roman"/>
          <w:szCs w:val="24"/>
        </w:rPr>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14:paraId="1CDAC8D6" w14:textId="77777777" w:rsidR="009D3881" w:rsidRPr="009D3881" w:rsidRDefault="009D3881" w:rsidP="009D3881">
      <w:pPr>
        <w:jc w:val="left"/>
        <w:rPr>
          <w:rFonts w:eastAsia="Calibri" w:cs="Times New Roman"/>
          <w:szCs w:val="24"/>
        </w:rPr>
      </w:pPr>
    </w:p>
    <w:p w14:paraId="10577F6E"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f. Sharing Information with the Advisor</w:t>
      </w:r>
    </w:p>
    <w:p w14:paraId="07C04F98" w14:textId="77777777" w:rsidR="009D3881" w:rsidRPr="009D3881" w:rsidRDefault="009D3881" w:rsidP="009D3881">
      <w:pPr>
        <w:jc w:val="left"/>
        <w:rPr>
          <w:rFonts w:eastAsia="Calibri" w:cs="Times New Roman"/>
          <w:szCs w:val="24"/>
          <w:u w:val="single"/>
        </w:rPr>
      </w:pPr>
    </w:p>
    <w:p w14:paraId="77BA2945"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Luzerne County Community College expects that the parties may wish to have Luzerne County Community College share documentation and evidence related to the allegations with their Advisors. Parties may share this information directly with their Advisor or other individuals if they wish. Doing so may help the parties participate more meaningfully in the resolution process. </w:t>
      </w:r>
    </w:p>
    <w:p w14:paraId="3BCE3EF7" w14:textId="77777777" w:rsidR="009D3881" w:rsidRPr="009D3881" w:rsidRDefault="009D3881" w:rsidP="009D3881">
      <w:pPr>
        <w:jc w:val="left"/>
        <w:rPr>
          <w:rFonts w:eastAsia="Calibri" w:cs="Times New Roman"/>
          <w:szCs w:val="24"/>
        </w:rPr>
      </w:pPr>
    </w:p>
    <w:p w14:paraId="72527028"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Luzerne County Community College also provides a consent form that authorizes Luzerne County Community College to share such information directly with their Advisor. The parties must either complete and submit this form to the Title IX Coordinator or provide similar documentation demonstrating consent to a release of information to the Advisor before Luzerne County Community College is able to share records with an Advisor. </w:t>
      </w:r>
    </w:p>
    <w:p w14:paraId="5FA593FC" w14:textId="77777777" w:rsidR="009D3881" w:rsidRPr="009D3881" w:rsidRDefault="009D3881" w:rsidP="009D3881">
      <w:pPr>
        <w:jc w:val="left"/>
        <w:rPr>
          <w:rFonts w:eastAsia="Calibri" w:cs="Times New Roman"/>
          <w:szCs w:val="24"/>
        </w:rPr>
      </w:pPr>
    </w:p>
    <w:p w14:paraId="6E2B0249"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If a party requests that all communication be made through their attorney Advisor, Luzerne County Community College will comply with that request at the discretion of the Title IX Coordinator. </w:t>
      </w:r>
    </w:p>
    <w:p w14:paraId="03039F43" w14:textId="77777777" w:rsidR="009D3881" w:rsidRPr="009D3881" w:rsidRDefault="009D3881" w:rsidP="009D3881">
      <w:pPr>
        <w:jc w:val="left"/>
        <w:rPr>
          <w:rFonts w:eastAsia="Calibri" w:cs="Times New Roman"/>
          <w:szCs w:val="24"/>
        </w:rPr>
      </w:pPr>
    </w:p>
    <w:p w14:paraId="3D0180D1"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g. Privacy of Records Shared with Advisor</w:t>
      </w:r>
    </w:p>
    <w:p w14:paraId="7DB7A399" w14:textId="77777777" w:rsidR="009D3881" w:rsidRPr="009D3881" w:rsidRDefault="009D3881" w:rsidP="009D3881">
      <w:pPr>
        <w:jc w:val="left"/>
        <w:rPr>
          <w:rFonts w:eastAsia="Calibri" w:cs="Times New Roman"/>
          <w:szCs w:val="24"/>
          <w:u w:val="single"/>
        </w:rPr>
      </w:pPr>
    </w:p>
    <w:p w14:paraId="090C14FA"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Advisors are expected to maintain the privacy of the records shared with them. These records may not be shared with third parties, disclosed publicly, or used for purposes not explicitly authorized by </w:t>
      </w:r>
      <w:r w:rsidRPr="009D3881">
        <w:rPr>
          <w:rFonts w:eastAsia="Calibri" w:cs="Times New Roman"/>
          <w:color w:val="211D1E"/>
          <w:szCs w:val="24"/>
        </w:rPr>
        <w:t>Luzerne County Community College</w:t>
      </w:r>
      <w:r w:rsidRPr="009D3881">
        <w:rPr>
          <w:rFonts w:eastAsia="Calibri" w:cs="Times New Roman"/>
          <w:szCs w:val="24"/>
        </w:rPr>
        <w:t xml:space="preserve">. Luzerne County Community College may seek to restrict the role of any advisor who does not respect the sensitive nature of the process or who fails to abide by </w:t>
      </w:r>
      <w:r w:rsidRPr="009D3881">
        <w:rPr>
          <w:rFonts w:eastAsia="Calibri" w:cs="Times New Roman"/>
          <w:color w:val="211D1E"/>
          <w:szCs w:val="24"/>
        </w:rPr>
        <w:t>Luzerne County Community College</w:t>
      </w:r>
      <w:r w:rsidRPr="009D3881">
        <w:rPr>
          <w:rFonts w:eastAsia="Calibri" w:cs="Times New Roman"/>
          <w:szCs w:val="24"/>
        </w:rPr>
        <w:t>’s privacy expectations.</w:t>
      </w:r>
    </w:p>
    <w:p w14:paraId="2F8D7FFB" w14:textId="77777777" w:rsidR="009D3881" w:rsidRPr="009D3881" w:rsidRDefault="009D3881" w:rsidP="009D3881">
      <w:pPr>
        <w:jc w:val="left"/>
        <w:rPr>
          <w:rFonts w:eastAsia="Calibri" w:cs="Times New Roman"/>
          <w:szCs w:val="24"/>
        </w:rPr>
      </w:pPr>
    </w:p>
    <w:p w14:paraId="62738CC2"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h. Expectations of an Advisor</w:t>
      </w:r>
    </w:p>
    <w:p w14:paraId="05EBE0BF" w14:textId="77777777" w:rsidR="009D3881" w:rsidRPr="009D3881" w:rsidRDefault="009D3881" w:rsidP="009D3881">
      <w:pPr>
        <w:jc w:val="left"/>
        <w:rPr>
          <w:rFonts w:eastAsia="Calibri" w:cs="Times New Roman"/>
          <w:szCs w:val="24"/>
          <w:u w:val="single"/>
        </w:rPr>
      </w:pPr>
    </w:p>
    <w:p w14:paraId="4519B2F0"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Luzerne County Community College generally expects an Advisor to adjust their schedule to allow them to attend Luzerne County Community College meetings when planned but may change scheduled meetings to accommodate an Advisor’s inability to attend, if doing so does not cause an unreasonable delay. </w:t>
      </w:r>
    </w:p>
    <w:p w14:paraId="05F279D5" w14:textId="77777777" w:rsidR="009D3881" w:rsidRPr="009D3881" w:rsidRDefault="009D3881" w:rsidP="009D3881">
      <w:pPr>
        <w:jc w:val="left"/>
        <w:rPr>
          <w:rFonts w:eastAsia="Calibri" w:cs="Times New Roman"/>
          <w:szCs w:val="24"/>
        </w:rPr>
      </w:pPr>
    </w:p>
    <w:p w14:paraId="42388F49"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Luzerne County Community College may also make reasonable provisions to allow an advisor who cannot attend in person to attend a meeting by telephone, video conferencing, or other similar technologies as may be convenient and available. </w:t>
      </w:r>
    </w:p>
    <w:p w14:paraId="0EDDB21F" w14:textId="77777777" w:rsidR="009D3881" w:rsidRPr="009D3881" w:rsidRDefault="009D3881" w:rsidP="009D3881">
      <w:pPr>
        <w:jc w:val="left"/>
        <w:rPr>
          <w:rFonts w:eastAsia="Calibri" w:cs="Times New Roman"/>
          <w:szCs w:val="24"/>
          <w:u w:val="single"/>
        </w:rPr>
      </w:pPr>
    </w:p>
    <w:p w14:paraId="6A07177E" w14:textId="77777777" w:rsidR="009D3881" w:rsidRPr="009D3881" w:rsidRDefault="009D3881" w:rsidP="009D3881">
      <w:pPr>
        <w:ind w:firstLine="720"/>
        <w:jc w:val="left"/>
        <w:rPr>
          <w:rFonts w:eastAsia="Calibri" w:cs="Times New Roman"/>
          <w:szCs w:val="24"/>
        </w:rPr>
      </w:pPr>
      <w:proofErr w:type="spellStart"/>
      <w:r w:rsidRPr="009D3881">
        <w:rPr>
          <w:rFonts w:eastAsia="Calibri" w:cs="Times New Roman"/>
          <w:b/>
          <w:szCs w:val="24"/>
        </w:rPr>
        <w:t>i</w:t>
      </w:r>
      <w:proofErr w:type="spellEnd"/>
      <w:r w:rsidRPr="009D3881">
        <w:rPr>
          <w:rFonts w:eastAsia="Calibri" w:cs="Times New Roman"/>
          <w:b/>
          <w:szCs w:val="24"/>
        </w:rPr>
        <w:t>. Expectations of the Parties with Respect to Advisors</w:t>
      </w:r>
    </w:p>
    <w:p w14:paraId="2D1D1A83" w14:textId="77777777" w:rsidR="009D3881" w:rsidRPr="009D3881" w:rsidRDefault="009D3881" w:rsidP="009D3881">
      <w:pPr>
        <w:jc w:val="left"/>
        <w:rPr>
          <w:rFonts w:eastAsia="Calibri" w:cs="Times New Roman"/>
          <w:szCs w:val="24"/>
          <w:u w:val="single"/>
        </w:rPr>
      </w:pPr>
    </w:p>
    <w:p w14:paraId="508ECFFB"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14:paraId="11CDB976" w14:textId="77777777" w:rsidR="009D3881" w:rsidRPr="009D3881" w:rsidRDefault="009D3881" w:rsidP="009D3881">
      <w:pPr>
        <w:jc w:val="left"/>
        <w:rPr>
          <w:rFonts w:eastAsia="Calibri" w:cs="Times New Roman"/>
          <w:szCs w:val="24"/>
        </w:rPr>
      </w:pPr>
    </w:p>
    <w:p w14:paraId="1C509F37"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14:paraId="5BF8AF0F" w14:textId="77777777" w:rsidR="009D3881" w:rsidRPr="009D3881" w:rsidRDefault="009D3881" w:rsidP="009D3881">
      <w:pPr>
        <w:jc w:val="left"/>
        <w:rPr>
          <w:rFonts w:eastAsia="Calibri" w:cs="Times New Roman"/>
          <w:szCs w:val="24"/>
        </w:rPr>
      </w:pPr>
    </w:p>
    <w:p w14:paraId="6E60C77C" w14:textId="77777777" w:rsidR="009D3881" w:rsidRPr="009D3881" w:rsidRDefault="009D3881" w:rsidP="009D3881">
      <w:pPr>
        <w:ind w:firstLine="720"/>
        <w:jc w:val="left"/>
        <w:rPr>
          <w:rFonts w:eastAsia="Calibri" w:cs="Times New Roman"/>
          <w:szCs w:val="24"/>
        </w:rPr>
      </w:pPr>
      <w:r w:rsidRPr="009D3881">
        <w:rPr>
          <w:rFonts w:eastAsia="Calibri" w:cs="Times New Roman"/>
          <w:b/>
          <w:szCs w:val="24"/>
        </w:rPr>
        <w:t>j. Assistance in Securing an Advisor</w:t>
      </w:r>
    </w:p>
    <w:p w14:paraId="11D1D59D" w14:textId="77777777" w:rsidR="009D3881" w:rsidRPr="009D3881" w:rsidRDefault="009D3881" w:rsidP="009D3881">
      <w:pPr>
        <w:jc w:val="left"/>
        <w:rPr>
          <w:rFonts w:eastAsia="Calibri" w:cs="Times New Roman"/>
          <w:szCs w:val="24"/>
          <w:u w:val="single"/>
        </w:rPr>
      </w:pPr>
    </w:p>
    <w:p w14:paraId="39FC9B5D" w14:textId="77777777" w:rsidR="009D3881" w:rsidRPr="009D3881" w:rsidRDefault="009D3881" w:rsidP="009D3881">
      <w:pPr>
        <w:jc w:val="left"/>
        <w:rPr>
          <w:rFonts w:eastAsia="Calibri" w:cs="Times New Roman"/>
          <w:szCs w:val="24"/>
        </w:rPr>
      </w:pPr>
      <w:r w:rsidRPr="009D3881">
        <w:rPr>
          <w:rFonts w:eastAsia="Calibri" w:cs="Times New Roman"/>
          <w:szCs w:val="24"/>
        </w:rPr>
        <w:t>For representation, Respondents may wish to contact organizations such as:</w:t>
      </w:r>
    </w:p>
    <w:p w14:paraId="2AE10286" w14:textId="77777777" w:rsidR="009D3881" w:rsidRPr="009D3881" w:rsidRDefault="009D3881" w:rsidP="00597E95">
      <w:pPr>
        <w:numPr>
          <w:ilvl w:val="0"/>
          <w:numId w:val="14"/>
        </w:numPr>
        <w:spacing w:after="160" w:line="259" w:lineRule="auto"/>
        <w:jc w:val="left"/>
        <w:rPr>
          <w:rFonts w:eastAsia="Calibri" w:cs="Times New Roman"/>
          <w:szCs w:val="24"/>
        </w:rPr>
      </w:pPr>
      <w:r w:rsidRPr="009D3881">
        <w:rPr>
          <w:rFonts w:eastAsia="Calibri" w:cs="Times New Roman"/>
          <w:szCs w:val="24"/>
        </w:rPr>
        <w:t>FACE (</w:t>
      </w:r>
      <w:hyperlink r:id="rId18">
        <w:r w:rsidRPr="009D3881">
          <w:rPr>
            <w:rFonts w:eastAsia="Calibri" w:cs="Times New Roman"/>
            <w:color w:val="0000E9"/>
            <w:szCs w:val="24"/>
            <w:u w:val="single"/>
          </w:rPr>
          <w:t>http://www.facecampusequality.org</w:t>
        </w:r>
      </w:hyperlink>
      <w:r w:rsidRPr="009D3881">
        <w:rPr>
          <w:rFonts w:eastAsia="Calibri" w:cs="Times New Roman"/>
          <w:szCs w:val="24"/>
        </w:rPr>
        <w:t xml:space="preserve">) </w:t>
      </w:r>
    </w:p>
    <w:p w14:paraId="1BFAFCC1" w14:textId="6EBF2489" w:rsidR="009D3881" w:rsidRPr="00771000" w:rsidRDefault="009D3881" w:rsidP="00771000">
      <w:pPr>
        <w:numPr>
          <w:ilvl w:val="0"/>
          <w:numId w:val="14"/>
        </w:numPr>
        <w:spacing w:after="160" w:line="259" w:lineRule="auto"/>
        <w:jc w:val="left"/>
        <w:rPr>
          <w:rFonts w:eastAsia="Calibri" w:cs="Times New Roman"/>
          <w:szCs w:val="24"/>
        </w:rPr>
      </w:pPr>
      <w:r w:rsidRPr="009D3881">
        <w:rPr>
          <w:rFonts w:eastAsia="Calibri" w:cs="Times New Roman"/>
          <w:szCs w:val="24"/>
        </w:rPr>
        <w:t>SAVE (</w:t>
      </w:r>
      <w:hyperlink r:id="rId19">
        <w:r w:rsidRPr="009D3881">
          <w:rPr>
            <w:rFonts w:eastAsia="Calibri" w:cs="Times New Roman"/>
            <w:color w:val="0000E9"/>
            <w:szCs w:val="24"/>
            <w:u w:val="single"/>
          </w:rPr>
          <w:t>http://www.saveservices.org</w:t>
        </w:r>
      </w:hyperlink>
      <w:r w:rsidRPr="009D3881">
        <w:rPr>
          <w:rFonts w:eastAsia="Calibri" w:cs="Times New Roman"/>
          <w:szCs w:val="24"/>
        </w:rPr>
        <w:t xml:space="preserve">). </w:t>
      </w:r>
    </w:p>
    <w:p w14:paraId="06BF4AEA" w14:textId="77777777" w:rsidR="009D3881" w:rsidRPr="009D3881" w:rsidRDefault="009D3881" w:rsidP="009D3881">
      <w:pPr>
        <w:jc w:val="left"/>
        <w:rPr>
          <w:rFonts w:eastAsia="Calibri" w:cs="Times New Roman"/>
          <w:szCs w:val="24"/>
        </w:rPr>
      </w:pPr>
      <w:r w:rsidRPr="009D3881">
        <w:rPr>
          <w:rFonts w:eastAsia="Calibri" w:cs="Times New Roman"/>
          <w:szCs w:val="24"/>
        </w:rPr>
        <w:t>Complainants may wish to contact organizations such as:</w:t>
      </w:r>
    </w:p>
    <w:p w14:paraId="73A99B77" w14:textId="77777777" w:rsidR="009D3881" w:rsidRPr="009D3881" w:rsidRDefault="009D3881" w:rsidP="00597E95">
      <w:pPr>
        <w:numPr>
          <w:ilvl w:val="0"/>
          <w:numId w:val="15"/>
        </w:numPr>
        <w:spacing w:after="160" w:line="259" w:lineRule="auto"/>
        <w:jc w:val="left"/>
        <w:rPr>
          <w:rFonts w:eastAsia="Calibri" w:cs="Times New Roman"/>
          <w:szCs w:val="24"/>
        </w:rPr>
      </w:pPr>
      <w:r w:rsidRPr="009D3881">
        <w:rPr>
          <w:rFonts w:eastAsia="Calibri" w:cs="Times New Roman"/>
          <w:szCs w:val="24"/>
        </w:rPr>
        <w:t>The Victim Rights Law Center (</w:t>
      </w:r>
      <w:hyperlink r:id="rId20">
        <w:r w:rsidRPr="009D3881">
          <w:rPr>
            <w:rFonts w:eastAsia="Calibri" w:cs="Times New Roman"/>
            <w:color w:val="0000E9"/>
            <w:szCs w:val="24"/>
            <w:u w:val="single"/>
          </w:rPr>
          <w:t>http://www.victimrights.org</w:t>
        </w:r>
      </w:hyperlink>
      <w:r w:rsidRPr="009D3881">
        <w:rPr>
          <w:rFonts w:eastAsia="Calibri" w:cs="Times New Roman"/>
          <w:szCs w:val="24"/>
        </w:rPr>
        <w:t xml:space="preserve">), </w:t>
      </w:r>
    </w:p>
    <w:p w14:paraId="4CBE27BB" w14:textId="77777777" w:rsidR="009D3881" w:rsidRPr="009D3881" w:rsidRDefault="009D3881" w:rsidP="00597E95">
      <w:pPr>
        <w:numPr>
          <w:ilvl w:val="0"/>
          <w:numId w:val="15"/>
        </w:numPr>
        <w:spacing w:after="160" w:line="259" w:lineRule="auto"/>
        <w:jc w:val="left"/>
        <w:rPr>
          <w:rFonts w:eastAsia="Calibri" w:cs="Times New Roman"/>
          <w:szCs w:val="24"/>
        </w:rPr>
      </w:pPr>
      <w:r w:rsidRPr="009D3881">
        <w:rPr>
          <w:rFonts w:eastAsia="Calibri" w:cs="Times New Roman"/>
          <w:szCs w:val="24"/>
        </w:rPr>
        <w:t>The National Center for Victims of Crime (</w:t>
      </w:r>
      <w:hyperlink r:id="rId21">
        <w:r w:rsidRPr="009D3881">
          <w:rPr>
            <w:rFonts w:eastAsia="Calibri" w:cs="Times New Roman"/>
            <w:color w:val="0000E9"/>
            <w:szCs w:val="24"/>
            <w:u w:val="single"/>
          </w:rPr>
          <w:t>http://www.victimsofcrime.org</w:t>
        </w:r>
      </w:hyperlink>
      <w:r w:rsidRPr="009D3881">
        <w:rPr>
          <w:rFonts w:eastAsia="Calibri" w:cs="Times New Roman"/>
          <w:szCs w:val="24"/>
        </w:rPr>
        <w:t xml:space="preserve">), which maintains the Crime Victim’s Bar Association.]  </w:t>
      </w:r>
    </w:p>
    <w:p w14:paraId="36070262" w14:textId="77777777" w:rsidR="009D3881" w:rsidRPr="009D3881" w:rsidRDefault="009D3881" w:rsidP="00597E95">
      <w:pPr>
        <w:numPr>
          <w:ilvl w:val="0"/>
          <w:numId w:val="15"/>
        </w:numPr>
        <w:spacing w:after="160" w:line="259" w:lineRule="auto"/>
        <w:jc w:val="left"/>
        <w:rPr>
          <w:rFonts w:eastAsia="Calibri" w:cs="Times New Roman"/>
          <w:szCs w:val="24"/>
        </w:rPr>
      </w:pPr>
      <w:r w:rsidRPr="009D3881">
        <w:rPr>
          <w:rFonts w:eastAsia="Calibri" w:cs="Times New Roman"/>
          <w:szCs w:val="24"/>
        </w:rPr>
        <w:t xml:space="preserve">The Time’s Up Legal Defense Fund: </w:t>
      </w:r>
      <w:hyperlink r:id="rId22">
        <w:r w:rsidRPr="009D3881">
          <w:rPr>
            <w:rFonts w:eastAsia="Calibri" w:cs="Times New Roman"/>
            <w:color w:val="0000FF"/>
            <w:szCs w:val="24"/>
            <w:u w:val="single"/>
          </w:rPr>
          <w:t>https://nwlc.org/times-up-legal-defense-fund/</w:t>
        </w:r>
      </w:hyperlink>
      <w:r w:rsidRPr="009D3881">
        <w:rPr>
          <w:rFonts w:eastAsia="Calibri" w:cs="Times New Roman"/>
          <w:szCs w:val="24"/>
        </w:rPr>
        <w:t xml:space="preserve"> ]</w:t>
      </w:r>
    </w:p>
    <w:p w14:paraId="1D3BDC95" w14:textId="3530521A" w:rsidR="009D3881" w:rsidRDefault="009D3881" w:rsidP="00FD0A9D">
      <w:pPr>
        <w:numPr>
          <w:ilvl w:val="0"/>
          <w:numId w:val="15"/>
        </w:numPr>
        <w:spacing w:after="160" w:line="259" w:lineRule="auto"/>
        <w:jc w:val="left"/>
        <w:rPr>
          <w:rFonts w:eastAsia="Calibri" w:cs="Times New Roman"/>
          <w:szCs w:val="24"/>
        </w:rPr>
      </w:pPr>
      <w:r w:rsidRPr="009D3881">
        <w:rPr>
          <w:rFonts w:eastAsia="Calibri" w:cs="Times New Roman"/>
          <w:szCs w:val="24"/>
        </w:rPr>
        <w:t>Victims Resource Center</w:t>
      </w:r>
    </w:p>
    <w:p w14:paraId="19CA84CB" w14:textId="77777777" w:rsidR="00FD0A9D" w:rsidRPr="00FD0A9D" w:rsidRDefault="00FD0A9D" w:rsidP="00FD0A9D">
      <w:pPr>
        <w:spacing w:after="160" w:line="259" w:lineRule="auto"/>
        <w:ind w:left="720"/>
        <w:jc w:val="left"/>
        <w:rPr>
          <w:rFonts w:eastAsia="Calibri" w:cs="Times New Roman"/>
          <w:szCs w:val="24"/>
        </w:rPr>
      </w:pPr>
    </w:p>
    <w:p w14:paraId="76CB8B04" w14:textId="3AF14071" w:rsidR="009D3881" w:rsidRPr="009D3881" w:rsidRDefault="00F664F3" w:rsidP="009D3881">
      <w:pPr>
        <w:widowControl w:val="0"/>
        <w:pBdr>
          <w:top w:val="nil"/>
          <w:left w:val="nil"/>
          <w:bottom w:val="nil"/>
          <w:right w:val="nil"/>
          <w:between w:val="nil"/>
        </w:pBdr>
        <w:ind w:right="34"/>
        <w:jc w:val="left"/>
        <w:rPr>
          <w:rFonts w:eastAsia="Calibri" w:cs="Times New Roman"/>
          <w:color w:val="000000"/>
          <w:szCs w:val="24"/>
          <w:u w:val="single"/>
        </w:rPr>
      </w:pPr>
      <w:r>
        <w:rPr>
          <w:rFonts w:eastAsia="Calibri" w:cs="Times New Roman"/>
          <w:b/>
          <w:color w:val="000000"/>
          <w:szCs w:val="24"/>
          <w:u w:val="single"/>
        </w:rPr>
        <w:t>6</w:t>
      </w:r>
      <w:r w:rsidR="009D3881" w:rsidRPr="009D3881">
        <w:rPr>
          <w:rFonts w:eastAsia="Calibri" w:cs="Times New Roman"/>
          <w:b/>
          <w:color w:val="000000"/>
          <w:szCs w:val="24"/>
          <w:u w:val="single"/>
        </w:rPr>
        <w:t>. Grievance Process Pool</w:t>
      </w:r>
    </w:p>
    <w:p w14:paraId="79A110C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30DE46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211D1E"/>
          <w:szCs w:val="24"/>
        </w:rPr>
        <w:t xml:space="preserve">The Formal Grievance Process relies on a pool of administrators (“the Pool”) to carry out the process. Members of the Pool are announced in an annual distribution of this policy to all students, parents/guardians of students, employees, prospective students, and prospective employees. </w:t>
      </w:r>
    </w:p>
    <w:p w14:paraId="3701421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4650C53E" w14:textId="6A7853AC"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211D1E"/>
          <w:szCs w:val="24"/>
        </w:rPr>
        <w:t xml:space="preserve">The list of Pool members and a description of the Pool can be found at </w:t>
      </w:r>
      <w:r w:rsidR="00FD0A9D">
        <w:t>(college’s website).</w:t>
      </w:r>
    </w:p>
    <w:p w14:paraId="23ABBC68"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0E67B64E" w14:textId="77777777" w:rsidR="009D3881" w:rsidRPr="009D3881" w:rsidRDefault="009D3881" w:rsidP="009D3881">
      <w:pPr>
        <w:widowControl w:val="0"/>
        <w:pBdr>
          <w:top w:val="nil"/>
          <w:left w:val="nil"/>
          <w:bottom w:val="nil"/>
          <w:right w:val="nil"/>
          <w:between w:val="nil"/>
        </w:pBdr>
        <w:ind w:right="34" w:firstLine="720"/>
        <w:jc w:val="left"/>
        <w:rPr>
          <w:rFonts w:eastAsia="Calibri" w:cs="Times New Roman"/>
          <w:b/>
          <w:bCs/>
          <w:color w:val="000000"/>
          <w:szCs w:val="24"/>
        </w:rPr>
      </w:pPr>
      <w:r w:rsidRPr="009D3881">
        <w:rPr>
          <w:rFonts w:eastAsia="Calibri" w:cs="Times New Roman"/>
          <w:b/>
          <w:bCs/>
          <w:color w:val="000000"/>
          <w:szCs w:val="24"/>
        </w:rPr>
        <w:t>a. Pool Member Roles</w:t>
      </w:r>
    </w:p>
    <w:p w14:paraId="3BC97D9E"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BE4E17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211D1E"/>
          <w:szCs w:val="24"/>
        </w:rPr>
        <w:t>Members of the Pool are trained annually, and can serve in in the following roles, at the direction of the Title IX Coordinator:</w:t>
      </w:r>
    </w:p>
    <w:p w14:paraId="56AADF4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7445B94E" w14:textId="77777777" w:rsidR="009D3881" w:rsidRPr="009D3881" w:rsidRDefault="009D3881" w:rsidP="00597E95">
      <w:pPr>
        <w:widowControl w:val="0"/>
        <w:numPr>
          <w:ilvl w:val="0"/>
          <w:numId w:val="11"/>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To provide an appropriate intake </w:t>
      </w:r>
      <w:r w:rsidRPr="009D3881">
        <w:rPr>
          <w:rFonts w:eastAsia="Calibri" w:cs="Times New Roman"/>
          <w:szCs w:val="24"/>
        </w:rPr>
        <w:t>of</w:t>
      </w:r>
      <w:r w:rsidRPr="009D3881">
        <w:rPr>
          <w:rFonts w:eastAsia="Calibri" w:cs="Times New Roman"/>
          <w:color w:val="000000"/>
          <w:szCs w:val="24"/>
        </w:rPr>
        <w:t xml:space="preserve"> and initial guidance pertaining to complaints</w:t>
      </w:r>
    </w:p>
    <w:p w14:paraId="31E2DCD9" w14:textId="77777777" w:rsidR="009D3881" w:rsidRPr="009D3881" w:rsidRDefault="009D3881" w:rsidP="00597E95">
      <w:pPr>
        <w:widowControl w:val="0"/>
        <w:numPr>
          <w:ilvl w:val="0"/>
          <w:numId w:val="11"/>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To act as an </w:t>
      </w:r>
      <w:r w:rsidRPr="009D3881">
        <w:rPr>
          <w:rFonts w:eastAsia="Calibri" w:cs="Times New Roman"/>
          <w:szCs w:val="24"/>
        </w:rPr>
        <w:t>Advisor</w:t>
      </w:r>
      <w:r w:rsidRPr="009D3881">
        <w:rPr>
          <w:rFonts w:eastAsia="Calibri" w:cs="Times New Roman"/>
          <w:color w:val="000000"/>
          <w:szCs w:val="24"/>
        </w:rPr>
        <w:t xml:space="preserve"> to the parties</w:t>
      </w:r>
    </w:p>
    <w:p w14:paraId="673F3FE1" w14:textId="77777777" w:rsidR="009D3881" w:rsidRPr="009D3881" w:rsidRDefault="009D3881" w:rsidP="00597E95">
      <w:pPr>
        <w:widowControl w:val="0"/>
        <w:numPr>
          <w:ilvl w:val="0"/>
          <w:numId w:val="11"/>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To investigate complaints</w:t>
      </w:r>
    </w:p>
    <w:p w14:paraId="00828CC9" w14:textId="77777777" w:rsidR="009D3881" w:rsidRPr="009D3881" w:rsidRDefault="009D3881" w:rsidP="00597E95">
      <w:pPr>
        <w:widowControl w:val="0"/>
        <w:numPr>
          <w:ilvl w:val="0"/>
          <w:numId w:val="11"/>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To serve as a Hearing Officer </w:t>
      </w:r>
      <w:r w:rsidRPr="009D3881">
        <w:rPr>
          <w:rFonts w:eastAsia="Calibri" w:cs="Times New Roman"/>
          <w:szCs w:val="24"/>
        </w:rPr>
        <w:t>regarding the</w:t>
      </w:r>
      <w:r w:rsidRPr="009D3881">
        <w:rPr>
          <w:rFonts w:eastAsia="Calibri" w:cs="Times New Roman"/>
          <w:color w:val="000000"/>
          <w:szCs w:val="24"/>
        </w:rPr>
        <w:t xml:space="preserve"> complaint</w:t>
      </w:r>
    </w:p>
    <w:p w14:paraId="2B5F99AB" w14:textId="77777777" w:rsidR="009D3881" w:rsidRPr="009D3881" w:rsidRDefault="009D3881" w:rsidP="00597E95">
      <w:pPr>
        <w:widowControl w:val="0"/>
        <w:numPr>
          <w:ilvl w:val="0"/>
          <w:numId w:val="11"/>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To serve as an </w:t>
      </w:r>
      <w:r w:rsidRPr="009D3881">
        <w:rPr>
          <w:rFonts w:eastAsia="Calibri" w:cs="Times New Roman"/>
          <w:szCs w:val="24"/>
        </w:rPr>
        <w:t>A</w:t>
      </w:r>
      <w:r w:rsidRPr="009D3881">
        <w:rPr>
          <w:rFonts w:eastAsia="Calibri" w:cs="Times New Roman"/>
          <w:color w:val="000000"/>
          <w:szCs w:val="24"/>
        </w:rPr>
        <w:t xml:space="preserve">ppeal </w:t>
      </w:r>
      <w:r w:rsidRPr="009D3881">
        <w:rPr>
          <w:rFonts w:eastAsia="Calibri" w:cs="Times New Roman"/>
          <w:szCs w:val="24"/>
        </w:rPr>
        <w:t>Hearing Officer</w:t>
      </w:r>
      <w:r w:rsidRPr="009D3881">
        <w:rPr>
          <w:rFonts w:eastAsia="Calibri" w:cs="Times New Roman"/>
          <w:color w:val="000000"/>
          <w:szCs w:val="24"/>
        </w:rPr>
        <w:t xml:space="preserve"> </w:t>
      </w:r>
    </w:p>
    <w:p w14:paraId="0D96F3C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6CD0E9A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5A01C6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roofErr w:type="gramStart"/>
      <w:r w:rsidRPr="009D3881">
        <w:rPr>
          <w:rFonts w:eastAsia="Calibri" w:cs="Times New Roman"/>
          <w:color w:val="000000"/>
          <w:szCs w:val="24"/>
        </w:rPr>
        <w:t>The Title IX Coordinator,</w:t>
      </w:r>
      <w:proofErr w:type="gramEnd"/>
      <w:r w:rsidRPr="009D3881">
        <w:rPr>
          <w:rFonts w:eastAsia="Calibri" w:cs="Times New Roman"/>
          <w:color w:val="000000"/>
          <w:szCs w:val="24"/>
        </w:rPr>
        <w:t xml:space="preserve"> acts with independence and impartiality. While members of the </w:t>
      </w:r>
      <w:r w:rsidRPr="009D3881">
        <w:rPr>
          <w:rFonts w:eastAsia="Calibri" w:cs="Times New Roman"/>
          <w:szCs w:val="24"/>
        </w:rPr>
        <w:t>P</w:t>
      </w:r>
      <w:r w:rsidRPr="009D3881">
        <w:rPr>
          <w:rFonts w:eastAsia="Calibri" w:cs="Times New Roman"/>
          <w:color w:val="000000"/>
          <w:szCs w:val="24"/>
        </w:rPr>
        <w:t xml:space="preserve">ool are typically trained in a variety of skill sets and can rotate amongst the different roles listed above in different cases, Luzerne County Community College can also designate permanent roles for individuals in the Pool, using others as substitutes or to provide greater depth of experience when necessary. This process of role assignment may be the result of </w:t>
      </w:r>
      <w:proofErr w:type="gramStart"/>
      <w:r w:rsidRPr="009D3881">
        <w:rPr>
          <w:rFonts w:eastAsia="Calibri" w:cs="Times New Roman"/>
          <w:color w:val="000000"/>
          <w:szCs w:val="24"/>
        </w:rPr>
        <w:t>particular skills</w:t>
      </w:r>
      <w:proofErr w:type="gramEnd"/>
      <w:r w:rsidRPr="009D3881">
        <w:rPr>
          <w:rFonts w:eastAsia="Calibri" w:cs="Times New Roman"/>
          <w:color w:val="000000"/>
          <w:szCs w:val="24"/>
        </w:rPr>
        <w:t>, aptitudes, or talents identified in members of the Pool that make them best suited to particular roles.</w:t>
      </w:r>
    </w:p>
    <w:p w14:paraId="0A6DB35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D860558" w14:textId="1178CC1C" w:rsidR="009D3881" w:rsidRPr="009D3881" w:rsidRDefault="00FD0A9D" w:rsidP="009D3881">
      <w:pPr>
        <w:widowControl w:val="0"/>
        <w:pBdr>
          <w:top w:val="nil"/>
          <w:left w:val="nil"/>
          <w:bottom w:val="nil"/>
          <w:right w:val="nil"/>
          <w:between w:val="nil"/>
        </w:pBdr>
        <w:ind w:right="34" w:firstLine="720"/>
        <w:jc w:val="left"/>
        <w:rPr>
          <w:rFonts w:eastAsia="Calibri" w:cs="Times New Roman"/>
          <w:color w:val="000000"/>
          <w:szCs w:val="24"/>
        </w:rPr>
      </w:pPr>
      <w:r>
        <w:rPr>
          <w:rFonts w:eastAsia="Calibri" w:cs="Times New Roman"/>
          <w:b/>
          <w:color w:val="000000"/>
          <w:szCs w:val="24"/>
        </w:rPr>
        <w:t>b</w:t>
      </w:r>
      <w:r w:rsidR="009D3881" w:rsidRPr="009D3881">
        <w:rPr>
          <w:rFonts w:eastAsia="Calibri" w:cs="Times New Roman"/>
          <w:b/>
          <w:color w:val="000000"/>
          <w:szCs w:val="24"/>
        </w:rPr>
        <w:t>. Pool Member</w:t>
      </w:r>
      <w:r w:rsidR="009D3881" w:rsidRPr="009D3881">
        <w:rPr>
          <w:rFonts w:eastAsia="Calibri" w:cs="Times New Roman"/>
          <w:b/>
          <w:szCs w:val="24"/>
        </w:rPr>
        <w:t xml:space="preserve"> Training</w:t>
      </w:r>
    </w:p>
    <w:p w14:paraId="0987DAA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BDC4921"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 xml:space="preserve">The Pool members receive annual training based on their respective roles. This training includes, but is not limited to: </w:t>
      </w:r>
    </w:p>
    <w:p w14:paraId="0CEE58A0"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The scope of </w:t>
      </w:r>
      <w:r w:rsidRPr="009D3881">
        <w:rPr>
          <w:rFonts w:eastAsia="Calibri" w:cs="Times New Roman"/>
          <w:color w:val="211D1E"/>
          <w:szCs w:val="24"/>
        </w:rPr>
        <w:t>Luzerne County Community College</w:t>
      </w:r>
      <w:r w:rsidRPr="009D3881">
        <w:rPr>
          <w:rFonts w:eastAsia="Calibri" w:cs="Times New Roman"/>
          <w:szCs w:val="24"/>
        </w:rPr>
        <w:t>’s Discrimination and Harassment Policy and Procedures</w:t>
      </w:r>
    </w:p>
    <w:p w14:paraId="2ECA993D"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How to conduct investigations and hearings that protect the safety of Complainants and Respondents, and promote accountability</w:t>
      </w:r>
    </w:p>
    <w:p w14:paraId="2D658BF5"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Implicit bias</w:t>
      </w:r>
    </w:p>
    <w:p w14:paraId="2BB704D4"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Disparate treatment and impact </w:t>
      </w:r>
    </w:p>
    <w:p w14:paraId="27411627"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Reporting, confidentiality, and privacy requirements</w:t>
      </w:r>
    </w:p>
    <w:p w14:paraId="06FBA78B"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Applicable laws, regulations, and federal regulatory guidance</w:t>
      </w:r>
    </w:p>
    <w:p w14:paraId="7F573D02"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How to implement appropriate and situation-specific remedies</w:t>
      </w:r>
    </w:p>
    <w:p w14:paraId="50CC7ACC"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How to investigate in a thorough, reliable, and impartial manner</w:t>
      </w:r>
    </w:p>
    <w:p w14:paraId="4F8FD4BA"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How to uphold fairness, equity, and due process</w:t>
      </w:r>
    </w:p>
    <w:p w14:paraId="5BE0BDA2"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weigh evidence </w:t>
      </w:r>
    </w:p>
    <w:p w14:paraId="57D7D66D"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conduct the questioning </w:t>
      </w:r>
    </w:p>
    <w:p w14:paraId="0E4A06FE"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How to assess the credibility</w:t>
      </w:r>
    </w:p>
    <w:p w14:paraId="48FAE742"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Impartiality and objectivity </w:t>
      </w:r>
    </w:p>
    <w:p w14:paraId="5C86B687"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render findings and generate clear, concise, evidence-based rationales </w:t>
      </w:r>
    </w:p>
    <w:p w14:paraId="371533EF"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The definitions of all offenses </w:t>
      </w:r>
    </w:p>
    <w:p w14:paraId="437617F7"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apply definitions used by the Luzerne County Community College with respect to consent (or the absence or negation of consent) consistently, impartially, and in accordance with policy </w:t>
      </w:r>
    </w:p>
    <w:p w14:paraId="248224CA"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w:t>
      </w:r>
      <w:proofErr w:type="gramStart"/>
      <w:r w:rsidRPr="009D3881">
        <w:rPr>
          <w:rFonts w:eastAsia="Calibri" w:cs="Times New Roman"/>
          <w:szCs w:val="24"/>
        </w:rPr>
        <w:t>conduct an investigation</w:t>
      </w:r>
      <w:proofErr w:type="gramEnd"/>
      <w:r w:rsidRPr="009D3881">
        <w:rPr>
          <w:rFonts w:eastAsia="Calibri" w:cs="Times New Roman"/>
          <w:szCs w:val="24"/>
        </w:rPr>
        <w:t xml:space="preserve"> and grievance process including hearings and appeals.</w:t>
      </w:r>
    </w:p>
    <w:p w14:paraId="2FCA2CDB"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How to serve impartially by avoiding prejudgment of the facts at issue, conflicts of interest, and bias </w:t>
      </w:r>
    </w:p>
    <w:p w14:paraId="7A278E5E"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Any technology to be used at a live </w:t>
      </w:r>
      <w:proofErr w:type="gramStart"/>
      <w:r w:rsidRPr="009D3881">
        <w:rPr>
          <w:rFonts w:eastAsia="Calibri" w:cs="Times New Roman"/>
          <w:szCs w:val="24"/>
        </w:rPr>
        <w:t>hearing</w:t>
      </w:r>
      <w:proofErr w:type="gramEnd"/>
      <w:r w:rsidRPr="009D3881">
        <w:rPr>
          <w:rFonts w:eastAsia="Calibri" w:cs="Times New Roman"/>
          <w:szCs w:val="24"/>
        </w:rPr>
        <w:t xml:space="preserve"> </w:t>
      </w:r>
    </w:p>
    <w:p w14:paraId="5A8DB0EC"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Issues of the relevance of questions and evidence</w:t>
      </w:r>
    </w:p>
    <w:p w14:paraId="08C9227B" w14:textId="77777777" w:rsidR="009D3881" w:rsidRPr="009D3881" w:rsidRDefault="009D3881" w:rsidP="00597E95">
      <w:pPr>
        <w:numPr>
          <w:ilvl w:val="0"/>
          <w:numId w:val="16"/>
        </w:numPr>
        <w:spacing w:after="160" w:line="259" w:lineRule="auto"/>
        <w:jc w:val="left"/>
        <w:rPr>
          <w:rFonts w:eastAsia="Calibri" w:cs="Times New Roman"/>
          <w:szCs w:val="24"/>
        </w:rPr>
      </w:pPr>
      <w:r w:rsidRPr="009D3881">
        <w:rPr>
          <w:rFonts w:eastAsia="Calibri" w:cs="Times New Roman"/>
          <w:szCs w:val="24"/>
        </w:rPr>
        <w:t xml:space="preserve">Issues of relevance to creating an investigation report that fairly summarizes relevant </w:t>
      </w:r>
      <w:proofErr w:type="gramStart"/>
      <w:r w:rsidRPr="009D3881">
        <w:rPr>
          <w:rFonts w:eastAsia="Calibri" w:cs="Times New Roman"/>
          <w:szCs w:val="24"/>
        </w:rPr>
        <w:t>evidence</w:t>
      </w:r>
      <w:proofErr w:type="gramEnd"/>
    </w:p>
    <w:p w14:paraId="273C8CDF" w14:textId="77777777" w:rsidR="009D3881" w:rsidRPr="009D3881" w:rsidRDefault="009D3881" w:rsidP="00597E95">
      <w:pPr>
        <w:numPr>
          <w:ilvl w:val="0"/>
          <w:numId w:val="16"/>
        </w:numPr>
        <w:spacing w:after="200" w:line="259" w:lineRule="auto"/>
        <w:jc w:val="left"/>
        <w:rPr>
          <w:rFonts w:eastAsia="Calibri" w:cs="Times New Roman"/>
          <w:szCs w:val="24"/>
        </w:rPr>
      </w:pPr>
      <w:r w:rsidRPr="009D3881">
        <w:rPr>
          <w:rFonts w:eastAsia="Calibri" w:cs="Times New Roman"/>
          <w:szCs w:val="24"/>
        </w:rPr>
        <w:t xml:space="preserve">How to determine appropriate sanctions in reference to all forms of harassment, discrimination, and/or retaliation allegations </w:t>
      </w:r>
    </w:p>
    <w:p w14:paraId="58F505BA" w14:textId="623AFA61" w:rsidR="009D3881" w:rsidRPr="009D3881" w:rsidRDefault="009D3881" w:rsidP="009D3881">
      <w:pPr>
        <w:spacing w:after="200"/>
        <w:jc w:val="left"/>
        <w:rPr>
          <w:rFonts w:eastAsia="Calibri" w:cs="Times New Roman"/>
          <w:color w:val="000000"/>
          <w:szCs w:val="24"/>
        </w:rPr>
      </w:pPr>
      <w:r w:rsidRPr="009D3881">
        <w:rPr>
          <w:rFonts w:eastAsia="Calibri" w:cs="Times New Roman"/>
          <w:szCs w:val="24"/>
        </w:rPr>
        <w:t xml:space="preserve">Specific training is also provided for Appeal Hearing Officers, Advisors (who are Luzerne County Community College employees), and Hearing Officers. </w:t>
      </w:r>
      <w:r w:rsidRPr="009D3881">
        <w:rPr>
          <w:rFonts w:eastAsia="Calibri" w:cs="Times New Roman"/>
          <w:color w:val="000000"/>
          <w:szCs w:val="24"/>
        </w:rPr>
        <w:t xml:space="preserve">All Pool members are required to attend these </w:t>
      </w:r>
      <w:proofErr w:type="gramStart"/>
      <w:r w:rsidRPr="009D3881">
        <w:rPr>
          <w:rFonts w:eastAsia="Calibri" w:cs="Times New Roman"/>
          <w:color w:val="000000"/>
          <w:szCs w:val="24"/>
        </w:rPr>
        <w:t>trainings</w:t>
      </w:r>
      <w:proofErr w:type="gramEnd"/>
      <w:r w:rsidRPr="009D3881">
        <w:rPr>
          <w:rFonts w:eastAsia="Calibri" w:cs="Times New Roman"/>
          <w:color w:val="000000"/>
          <w:szCs w:val="24"/>
        </w:rPr>
        <w:t xml:space="preserve"> annually. </w:t>
      </w:r>
    </w:p>
    <w:p w14:paraId="7CA08D9D" w14:textId="138F8486" w:rsidR="009D3881" w:rsidRPr="009D3881" w:rsidRDefault="00F664F3" w:rsidP="009D3881">
      <w:pPr>
        <w:widowControl w:val="0"/>
        <w:pBdr>
          <w:top w:val="nil"/>
          <w:left w:val="nil"/>
          <w:bottom w:val="nil"/>
          <w:right w:val="nil"/>
          <w:between w:val="nil"/>
        </w:pBdr>
        <w:ind w:right="34"/>
        <w:jc w:val="left"/>
        <w:rPr>
          <w:rFonts w:eastAsia="Calibri" w:cs="Times New Roman"/>
          <w:color w:val="211D1E"/>
          <w:szCs w:val="24"/>
          <w:u w:val="single"/>
        </w:rPr>
      </w:pPr>
      <w:r>
        <w:rPr>
          <w:rFonts w:eastAsia="Calibri" w:cs="Times New Roman"/>
          <w:b/>
          <w:color w:val="211D1E"/>
          <w:szCs w:val="24"/>
          <w:u w:val="single"/>
        </w:rPr>
        <w:t>7</w:t>
      </w:r>
      <w:r w:rsidR="009D3881" w:rsidRPr="009D3881">
        <w:rPr>
          <w:rFonts w:eastAsia="Calibri" w:cs="Times New Roman"/>
          <w:b/>
          <w:color w:val="211D1E"/>
          <w:szCs w:val="24"/>
          <w:u w:val="single"/>
        </w:rPr>
        <w:t>. Formal Grievance Process: Notice of Investigation and Allegations</w:t>
      </w:r>
    </w:p>
    <w:p w14:paraId="3665C675"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97B4B3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color w:val="211D1E"/>
          <w:szCs w:val="24"/>
        </w:rPr>
        <w:t>Title IX Coordinator</w:t>
      </w:r>
      <w:r w:rsidRPr="009D3881">
        <w:rPr>
          <w:rFonts w:eastAsia="Calibri" w:cs="Times New Roman"/>
          <w:color w:val="000000"/>
          <w:szCs w:val="24"/>
        </w:rPr>
        <w:t xml:space="preserve"> will provide written notice of the investigation and allegations (the “NOIA”) to the Respondent upon commencement of the Formal Grievance Process. This facilitates the Respondent’s ability to prepare for the interview and to identify and choose an </w:t>
      </w:r>
      <w:r w:rsidRPr="009D3881">
        <w:rPr>
          <w:rFonts w:eastAsia="Calibri" w:cs="Times New Roman"/>
          <w:szCs w:val="24"/>
        </w:rPr>
        <w:t>Advisor</w:t>
      </w:r>
      <w:r w:rsidRPr="009D3881">
        <w:rPr>
          <w:rFonts w:eastAsia="Calibri" w:cs="Times New Roman"/>
          <w:color w:val="000000"/>
          <w:szCs w:val="24"/>
        </w:rPr>
        <w:t xml:space="preserve"> to accompany him/her. The NOIA is also copied to the Complainant, who is to be given advance notice of when the NOIA will be delivered to the Respondent. </w:t>
      </w:r>
    </w:p>
    <w:p w14:paraId="0A029A7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0EB798E" w14:textId="4A799EB1" w:rsid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The NOIA will include:</w:t>
      </w:r>
    </w:p>
    <w:p w14:paraId="36C9B967" w14:textId="77777777" w:rsidR="00072733" w:rsidRPr="009D3881" w:rsidRDefault="00072733" w:rsidP="009D3881">
      <w:pPr>
        <w:widowControl w:val="0"/>
        <w:pBdr>
          <w:top w:val="nil"/>
          <w:left w:val="nil"/>
          <w:bottom w:val="nil"/>
          <w:right w:val="nil"/>
          <w:between w:val="nil"/>
        </w:pBdr>
        <w:ind w:right="34"/>
        <w:jc w:val="left"/>
        <w:rPr>
          <w:rFonts w:eastAsia="Calibri" w:cs="Times New Roman"/>
          <w:color w:val="000000"/>
          <w:szCs w:val="24"/>
        </w:rPr>
      </w:pPr>
    </w:p>
    <w:p w14:paraId="04A2FF47"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meaningful summary of </w:t>
      </w:r>
      <w:proofErr w:type="gramStart"/>
      <w:r w:rsidRPr="009D3881">
        <w:rPr>
          <w:rFonts w:eastAsia="Calibri" w:cs="Times New Roman"/>
          <w:color w:val="000000"/>
          <w:szCs w:val="24"/>
        </w:rPr>
        <w:t>all of</w:t>
      </w:r>
      <w:proofErr w:type="gramEnd"/>
      <w:r w:rsidRPr="009D3881">
        <w:rPr>
          <w:rFonts w:eastAsia="Calibri" w:cs="Times New Roman"/>
          <w:color w:val="000000"/>
          <w:szCs w:val="24"/>
        </w:rPr>
        <w:t xml:space="preserve"> the allegations,</w:t>
      </w:r>
    </w:p>
    <w:p w14:paraId="7C27ED3A"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The identity of the involved parties (if known),  </w:t>
      </w:r>
    </w:p>
    <w:p w14:paraId="22C4D13E"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The precise misconduct being alleged, </w:t>
      </w:r>
    </w:p>
    <w:p w14:paraId="739C0512"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The date and location of the alleged incident(s) (if known), </w:t>
      </w:r>
    </w:p>
    <w:p w14:paraId="437B83AB"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The specific policies implicated, </w:t>
      </w:r>
    </w:p>
    <w:p w14:paraId="747701F9"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description of the applicable procedures, </w:t>
      </w:r>
    </w:p>
    <w:p w14:paraId="149398E8"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A statement of the potential sanctions/responsive actions that could result</w:t>
      </w:r>
      <w:r w:rsidRPr="009D3881">
        <w:rPr>
          <w:rFonts w:eastAsia="Calibri" w:cs="Times New Roman"/>
          <w:szCs w:val="24"/>
        </w:rPr>
        <w:t>,</w:t>
      </w:r>
      <w:r w:rsidRPr="009D3881">
        <w:rPr>
          <w:rFonts w:eastAsia="Calibri" w:cs="Times New Roman"/>
          <w:color w:val="000000"/>
          <w:szCs w:val="24"/>
        </w:rPr>
        <w:t xml:space="preserve"> </w:t>
      </w:r>
    </w:p>
    <w:p w14:paraId="7D5DC209"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statement that Luzerne County Community College presumes the Respondent is not responsible for the reported misconduct unless and until the evidence supports a different determination, </w:t>
      </w:r>
    </w:p>
    <w:p w14:paraId="10E9D799"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statement that determinations of responsibility are made at the conclusion of the process and that the parties </w:t>
      </w:r>
      <w:r w:rsidRPr="009D3881">
        <w:rPr>
          <w:rFonts w:eastAsia="Calibri" w:cs="Times New Roman"/>
          <w:szCs w:val="24"/>
        </w:rPr>
        <w:t>will be allowed</w:t>
      </w:r>
      <w:r w:rsidRPr="009D3881">
        <w:rPr>
          <w:rFonts w:eastAsia="Calibri" w:cs="Times New Roman"/>
          <w:color w:val="000000"/>
          <w:szCs w:val="24"/>
        </w:rPr>
        <w:t xml:space="preserve"> to inspect and review all directly related and/or relevant evidence obtained during the review and comment period, </w:t>
      </w:r>
    </w:p>
    <w:p w14:paraId="7600B3AA"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statement about </w:t>
      </w:r>
      <w:r w:rsidRPr="009D3881">
        <w:rPr>
          <w:rFonts w:eastAsia="Calibri" w:cs="Times New Roman"/>
          <w:color w:val="211D1E"/>
          <w:szCs w:val="24"/>
        </w:rPr>
        <w:t>Luzerne County Community College</w:t>
      </w:r>
      <w:r w:rsidRPr="009D3881">
        <w:rPr>
          <w:rFonts w:eastAsia="Calibri" w:cs="Times New Roman"/>
          <w:color w:val="000000"/>
          <w:szCs w:val="24"/>
        </w:rPr>
        <w:t xml:space="preserve">’s policy on </w:t>
      </w:r>
      <w:r w:rsidRPr="009D3881">
        <w:rPr>
          <w:rFonts w:eastAsia="Calibri" w:cs="Times New Roman"/>
          <w:szCs w:val="24"/>
        </w:rPr>
        <w:t>r</w:t>
      </w:r>
      <w:r w:rsidRPr="009D3881">
        <w:rPr>
          <w:rFonts w:eastAsia="Calibri" w:cs="Times New Roman"/>
          <w:color w:val="000000"/>
          <w:szCs w:val="24"/>
        </w:rPr>
        <w:t>etaliation,</w:t>
      </w:r>
    </w:p>
    <w:p w14:paraId="13F96B9C"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Information about the privacy of the process,</w:t>
      </w:r>
    </w:p>
    <w:p w14:paraId="62A1F40C"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Information on the need for each party to have an </w:t>
      </w:r>
      <w:r w:rsidRPr="009D3881">
        <w:rPr>
          <w:rFonts w:eastAsia="Calibri" w:cs="Times New Roman"/>
          <w:szCs w:val="24"/>
        </w:rPr>
        <w:t>Advisor</w:t>
      </w:r>
      <w:r w:rsidRPr="009D3881">
        <w:rPr>
          <w:rFonts w:eastAsia="Calibri" w:cs="Times New Roman"/>
          <w:color w:val="000000"/>
          <w:szCs w:val="24"/>
        </w:rPr>
        <w:t xml:space="preserve"> of their choosing and suggestions for ways to identify an </w:t>
      </w:r>
      <w:r w:rsidRPr="009D3881">
        <w:rPr>
          <w:rFonts w:eastAsia="Calibri" w:cs="Times New Roman"/>
          <w:szCs w:val="24"/>
        </w:rPr>
        <w:t>Advisor</w:t>
      </w:r>
      <w:r w:rsidRPr="009D3881">
        <w:rPr>
          <w:rFonts w:eastAsia="Calibri" w:cs="Times New Roman"/>
          <w:color w:val="000000"/>
          <w:szCs w:val="24"/>
        </w:rPr>
        <w:t xml:space="preserve">, </w:t>
      </w:r>
    </w:p>
    <w:p w14:paraId="7A1C48EC"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A statement informing the parties that </w:t>
      </w:r>
      <w:r w:rsidRPr="009D3881">
        <w:rPr>
          <w:rFonts w:eastAsia="Calibri" w:cs="Times New Roman"/>
          <w:color w:val="211D1E"/>
          <w:szCs w:val="24"/>
        </w:rPr>
        <w:t>Luzerne County Community College</w:t>
      </w:r>
      <w:r w:rsidRPr="009D3881">
        <w:rPr>
          <w:rFonts w:eastAsia="Calibri" w:cs="Times New Roman"/>
          <w:color w:val="000000"/>
          <w:szCs w:val="24"/>
        </w:rPr>
        <w:t>’s Policy prohibits knowingly making false statements, including knowingly submitting false information during the resolution process</w:t>
      </w:r>
      <w:r w:rsidRPr="009D3881">
        <w:rPr>
          <w:rFonts w:eastAsia="Calibri" w:cs="Times New Roman"/>
          <w:szCs w:val="24"/>
        </w:rPr>
        <w:t>,</w:t>
      </w:r>
    </w:p>
    <w:p w14:paraId="21326DDA" w14:textId="398A0238" w:rsidR="009D3881" w:rsidRPr="001930EC" w:rsidRDefault="009D3881" w:rsidP="001930EC">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Detail on how the party may request disability accommodations during the interview process</w:t>
      </w:r>
      <w:r w:rsidRPr="009D3881">
        <w:rPr>
          <w:rFonts w:eastAsia="Calibri" w:cs="Times New Roman"/>
          <w:szCs w:val="24"/>
        </w:rPr>
        <w:t>,</w:t>
      </w:r>
    </w:p>
    <w:p w14:paraId="26AD1306"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The name(s) of the </w:t>
      </w:r>
      <w:r w:rsidRPr="009D3881">
        <w:rPr>
          <w:rFonts w:eastAsia="Calibri" w:cs="Times New Roman"/>
          <w:szCs w:val="24"/>
        </w:rPr>
        <w:t>Investigator</w:t>
      </w:r>
      <w:r w:rsidRPr="009D3881">
        <w:rPr>
          <w:rFonts w:eastAsia="Calibri" w:cs="Times New Roman"/>
          <w:color w:val="000000"/>
          <w:szCs w:val="24"/>
        </w:rPr>
        <w:t>(s), along with a process to identify, in advance of the interview process, to the Title IX Coordinator any conflict of interest that the Investigator(s) may have</w:t>
      </w:r>
      <w:r w:rsidRPr="009D3881">
        <w:rPr>
          <w:rFonts w:eastAsia="Calibri" w:cs="Times New Roman"/>
          <w:szCs w:val="24"/>
        </w:rPr>
        <w:t>, and</w:t>
      </w:r>
    </w:p>
    <w:p w14:paraId="58BF83F3" w14:textId="77777777" w:rsidR="009D3881" w:rsidRPr="009D3881" w:rsidRDefault="009D3881" w:rsidP="00597E95">
      <w:pPr>
        <w:widowControl w:val="0"/>
        <w:numPr>
          <w:ilvl w:val="0"/>
          <w:numId w:val="26"/>
        </w:numPr>
        <w:pBdr>
          <w:top w:val="nil"/>
          <w:left w:val="nil"/>
          <w:bottom w:val="nil"/>
          <w:right w:val="nil"/>
          <w:between w:val="nil"/>
        </w:pBdr>
        <w:spacing w:after="160" w:line="259" w:lineRule="auto"/>
        <w:ind w:right="34"/>
        <w:jc w:val="left"/>
        <w:rPr>
          <w:rFonts w:eastAsia="Calibri" w:cs="Times New Roman"/>
          <w:szCs w:val="24"/>
        </w:rPr>
      </w:pPr>
      <w:r w:rsidRPr="009D3881">
        <w:rPr>
          <w:rFonts w:eastAsia="Calibri" w:cs="Times New Roman"/>
          <w:szCs w:val="24"/>
        </w:rPr>
        <w:t>An instruction to preserve any evidence that is directly related to the allegations.</w:t>
      </w:r>
    </w:p>
    <w:p w14:paraId="1F9ECBF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Amendments and updates to the NOIA may be made as the investigation progresses and more information becomes available regarding the addition or dismissal of various charges. </w:t>
      </w:r>
    </w:p>
    <w:p w14:paraId="2A03C7CE"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6E14F416"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Notice will be made in writing and may be delivered by one or more of the following methods: in person, mailed to the local or permanent address(es) of the parties as indicated in official Luzerne County Community College records, or emailed to the parties’ </w:t>
      </w:r>
      <w:r w:rsidRPr="009D3881">
        <w:rPr>
          <w:rFonts w:eastAsia="Calibri" w:cs="Times New Roman"/>
          <w:color w:val="211D1E"/>
          <w:szCs w:val="24"/>
        </w:rPr>
        <w:t>Luzerne County Community College</w:t>
      </w:r>
      <w:r w:rsidRPr="009D3881">
        <w:rPr>
          <w:rFonts w:eastAsia="Calibri" w:cs="Times New Roman"/>
          <w:color w:val="000000"/>
          <w:szCs w:val="24"/>
        </w:rPr>
        <w:t xml:space="preserve">-issued email or designated accounts. Once mailed, emailed, and/or received in-person, notice will be presumptively delivered. </w:t>
      </w:r>
    </w:p>
    <w:p w14:paraId="34E4F06C"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4DE81F99" w14:textId="4145BD75" w:rsidR="009D3881" w:rsidRPr="009D3881" w:rsidRDefault="00F664F3" w:rsidP="009D3881">
      <w:pPr>
        <w:widowControl w:val="0"/>
        <w:pBdr>
          <w:top w:val="nil"/>
          <w:left w:val="nil"/>
          <w:bottom w:val="nil"/>
          <w:right w:val="nil"/>
          <w:between w:val="nil"/>
        </w:pBdr>
        <w:ind w:right="34"/>
        <w:jc w:val="left"/>
        <w:rPr>
          <w:rFonts w:eastAsia="Calibri" w:cs="Times New Roman"/>
          <w:color w:val="000000"/>
          <w:szCs w:val="24"/>
          <w:u w:val="single"/>
        </w:rPr>
      </w:pPr>
      <w:r>
        <w:rPr>
          <w:rFonts w:eastAsia="Calibri" w:cs="Times New Roman"/>
          <w:b/>
          <w:color w:val="000000"/>
          <w:szCs w:val="24"/>
          <w:u w:val="single"/>
        </w:rPr>
        <w:t>8</w:t>
      </w:r>
      <w:r w:rsidR="009D3881" w:rsidRPr="009D3881">
        <w:rPr>
          <w:rFonts w:eastAsia="Calibri" w:cs="Times New Roman"/>
          <w:b/>
          <w:color w:val="000000"/>
          <w:szCs w:val="24"/>
          <w:u w:val="single"/>
        </w:rPr>
        <w:t>. Resolution Timeline</w:t>
      </w:r>
    </w:p>
    <w:p w14:paraId="5D110B8B"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1F4C0F7"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Luzerne County Community College will make a good faith effort to complete the resolution process within a sixty-to-ninety (60-90) business day time period, including appeal, which can be extended as necessary for appropriate cause by the </w:t>
      </w:r>
      <w:r w:rsidRPr="009D3881">
        <w:rPr>
          <w:rFonts w:eastAsia="Calibri" w:cs="Times New Roman"/>
          <w:color w:val="211D1E"/>
          <w:szCs w:val="24"/>
        </w:rPr>
        <w:t>Title IX Coordinator</w:t>
      </w:r>
      <w:r w:rsidRPr="009D3881">
        <w:rPr>
          <w:rFonts w:eastAsia="Calibri" w:cs="Times New Roman"/>
          <w:color w:val="000000"/>
          <w:szCs w:val="24"/>
        </w:rPr>
        <w:t>, who will provide notice and rationale for any extensions or delays to the parties as appropriate, as we</w:t>
      </w:r>
      <w:r w:rsidRPr="009D3881">
        <w:rPr>
          <w:rFonts w:eastAsia="Calibri" w:cs="Times New Roman"/>
          <w:szCs w:val="24"/>
        </w:rPr>
        <w:t>ll as an estimate of how much additional time will be needed to complete the process</w:t>
      </w:r>
      <w:r w:rsidRPr="009D3881">
        <w:rPr>
          <w:rFonts w:eastAsia="Calibri" w:cs="Times New Roman"/>
          <w:color w:val="000000"/>
          <w:szCs w:val="24"/>
        </w:rPr>
        <w:t>.</w:t>
      </w:r>
    </w:p>
    <w:p w14:paraId="559BAC08"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502382C0" w14:textId="5BFA0E02" w:rsidR="009D3881" w:rsidRPr="009D3881" w:rsidRDefault="00F664F3" w:rsidP="009D3881">
      <w:pPr>
        <w:widowControl w:val="0"/>
        <w:pBdr>
          <w:top w:val="nil"/>
          <w:left w:val="nil"/>
          <w:bottom w:val="nil"/>
          <w:right w:val="nil"/>
          <w:between w:val="nil"/>
        </w:pBdr>
        <w:ind w:right="34"/>
        <w:jc w:val="left"/>
        <w:rPr>
          <w:rFonts w:eastAsia="Calibri" w:cs="Times New Roman"/>
          <w:color w:val="000000"/>
          <w:szCs w:val="24"/>
          <w:u w:val="single"/>
        </w:rPr>
      </w:pPr>
      <w:r>
        <w:rPr>
          <w:rFonts w:eastAsia="Calibri" w:cs="Times New Roman"/>
          <w:b/>
          <w:color w:val="000000"/>
          <w:szCs w:val="24"/>
          <w:u w:val="single"/>
        </w:rPr>
        <w:t>9</w:t>
      </w:r>
      <w:r w:rsidR="009D3881" w:rsidRPr="009D3881">
        <w:rPr>
          <w:rFonts w:eastAsia="Calibri" w:cs="Times New Roman"/>
          <w:b/>
          <w:color w:val="000000"/>
          <w:szCs w:val="24"/>
          <w:u w:val="single"/>
        </w:rPr>
        <w:t>. Appointment of Investigators</w:t>
      </w:r>
    </w:p>
    <w:p w14:paraId="7D5BE367"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492FD696"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Once the decision to commence a formal investigation </w:t>
      </w:r>
      <w:r w:rsidRPr="009D3881">
        <w:rPr>
          <w:rFonts w:eastAsia="Calibri" w:cs="Times New Roman"/>
          <w:szCs w:val="24"/>
        </w:rPr>
        <w:t>is made</w:t>
      </w:r>
      <w:r w:rsidRPr="009D3881">
        <w:rPr>
          <w:rFonts w:eastAsia="Calibri" w:cs="Times New Roman"/>
          <w:color w:val="000000"/>
          <w:szCs w:val="24"/>
        </w:rPr>
        <w:t xml:space="preserve">, the Title IX Coordinator appoints Pool members to conduct the investigation, usually within two (2) business days of determining that an investigation should proceed. </w:t>
      </w:r>
    </w:p>
    <w:p w14:paraId="4B480F2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67B5DFC" w14:textId="20ADB13C"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0</w:t>
      </w:r>
      <w:r w:rsidRPr="009D3881">
        <w:rPr>
          <w:rFonts w:eastAsia="Calibri" w:cs="Times New Roman"/>
          <w:b/>
          <w:color w:val="000000"/>
          <w:szCs w:val="24"/>
          <w:u w:val="single"/>
        </w:rPr>
        <w:t>. Ensuring Impartiality</w:t>
      </w:r>
    </w:p>
    <w:p w14:paraId="65D1533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A71D6B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Any individual materially involved in the administration of the resolution process, including the Title IX Coordinator, </w:t>
      </w:r>
      <w:r w:rsidRPr="009D3881">
        <w:rPr>
          <w:rFonts w:eastAsia="Calibri" w:cs="Times New Roman"/>
          <w:szCs w:val="24"/>
        </w:rPr>
        <w:t>Investigator</w:t>
      </w:r>
      <w:r w:rsidRPr="009D3881">
        <w:rPr>
          <w:rFonts w:eastAsia="Calibri" w:cs="Times New Roman"/>
          <w:color w:val="000000"/>
          <w:szCs w:val="24"/>
        </w:rPr>
        <w:t xml:space="preserve">(s), and </w:t>
      </w:r>
      <w:r w:rsidRPr="009D3881">
        <w:rPr>
          <w:rFonts w:eastAsia="Calibri" w:cs="Times New Roman"/>
          <w:szCs w:val="24"/>
        </w:rPr>
        <w:t xml:space="preserve">Hearing Officer </w:t>
      </w:r>
      <w:r w:rsidRPr="009D3881">
        <w:rPr>
          <w:rFonts w:eastAsia="Calibri" w:cs="Times New Roman"/>
          <w:color w:val="000000"/>
          <w:szCs w:val="24"/>
        </w:rPr>
        <w:t>may neither have nor demonstrate a conflict of interest or bias for a party generally, or for a specific Complainant or Respondent.</w:t>
      </w:r>
    </w:p>
    <w:p w14:paraId="6C482398"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68A5FA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The Title IX Coordinator will vet the assigned </w:t>
      </w:r>
      <w:r w:rsidRPr="009D3881">
        <w:rPr>
          <w:rFonts w:eastAsia="Calibri" w:cs="Times New Roman"/>
          <w:szCs w:val="24"/>
        </w:rPr>
        <w:t>Investigator(</w:t>
      </w:r>
      <w:r w:rsidRPr="009D3881">
        <w:rPr>
          <w:rFonts w:eastAsia="Calibri" w:cs="Times New Roman"/>
          <w:color w:val="000000"/>
          <w:szCs w:val="24"/>
        </w:rPr>
        <w:t xml:space="preserve">s)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supportable. If so, another </w:t>
      </w:r>
      <w:r w:rsidRPr="009D3881">
        <w:rPr>
          <w:rFonts w:eastAsia="Calibri" w:cs="Times New Roman"/>
          <w:szCs w:val="24"/>
        </w:rPr>
        <w:t>Pool member</w:t>
      </w:r>
      <w:r w:rsidRPr="009D3881">
        <w:rPr>
          <w:rFonts w:eastAsia="Calibri" w:cs="Times New Roman"/>
          <w:color w:val="000000"/>
          <w:szCs w:val="24"/>
        </w:rPr>
        <w:t xml:space="preserve"> will be assigned, and the impact of the bias or conflict, if any, will be remedied. If the source of the conflict of interest o</w:t>
      </w:r>
      <w:r w:rsidRPr="009D3881">
        <w:rPr>
          <w:rFonts w:eastAsia="Calibri" w:cs="Times New Roman"/>
          <w:szCs w:val="24"/>
        </w:rPr>
        <w:t>r</w:t>
      </w:r>
      <w:r w:rsidRPr="009D3881">
        <w:rPr>
          <w:rFonts w:eastAsia="Calibri" w:cs="Times New Roman"/>
          <w:color w:val="000000"/>
          <w:szCs w:val="24"/>
        </w:rPr>
        <w:t xml:space="preserve"> bias is the Title IX Coordinator, concerns should be raised with the President of the College.</w:t>
      </w:r>
    </w:p>
    <w:p w14:paraId="25835C1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B6F8A9C"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The Formal Grievance Process involves an objective evaluation of all relevant evidence obtained, including evidence which supports that the Respondent engaged in a policy violation and evidence which supports that the Respondent did not engage in a policy violation. Credibility determinations may not be based solely on an individual’s status or participation as a Complainant, Respondent, or witness. </w:t>
      </w:r>
    </w:p>
    <w:p w14:paraId="4125505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4F893436"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Luzerne County Community College operates with the presumption that the Respondent is not responsible for the reported misconduct unless and until the Respondent is determined to be responsible for a policy violation by a </w:t>
      </w:r>
      <w:bookmarkStart w:id="1" w:name="_Hlk46829826"/>
      <w:r w:rsidRPr="009D3881">
        <w:rPr>
          <w:rFonts w:eastAsia="Calibri" w:cs="Times New Roman"/>
          <w:color w:val="000000"/>
          <w:szCs w:val="24"/>
        </w:rPr>
        <w:t>preponderance of the evidence</w:t>
      </w:r>
      <w:bookmarkEnd w:id="1"/>
      <w:r w:rsidRPr="009D3881">
        <w:rPr>
          <w:rFonts w:eastAsia="Calibri" w:cs="Times New Roman"/>
          <w:color w:val="000000"/>
          <w:szCs w:val="24"/>
        </w:rPr>
        <w:t>. (106.45, iv)</w:t>
      </w:r>
    </w:p>
    <w:p w14:paraId="5DA4E47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19DCA150" w14:textId="7C5C6A3D"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1</w:t>
      </w:r>
      <w:r w:rsidRPr="009D3881">
        <w:rPr>
          <w:rFonts w:eastAsia="Calibri" w:cs="Times New Roman"/>
          <w:b/>
          <w:color w:val="000000"/>
          <w:szCs w:val="24"/>
          <w:u w:val="single"/>
        </w:rPr>
        <w:t>. Investigation Timeline</w:t>
      </w:r>
    </w:p>
    <w:p w14:paraId="402540D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036777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14:paraId="7490E80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621C3AE"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Luzerne County Community College will make a good faith effort to complete investigations as promptly as circumstances permit and will communicate regularly with the parties to update them on the progress and timing of the investigation. </w:t>
      </w:r>
    </w:p>
    <w:p w14:paraId="085CEF8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05D2D75" w14:textId="37903924"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2</w:t>
      </w:r>
      <w:r w:rsidRPr="009D3881">
        <w:rPr>
          <w:rFonts w:eastAsia="Calibri" w:cs="Times New Roman"/>
          <w:b/>
          <w:color w:val="000000"/>
          <w:szCs w:val="24"/>
          <w:u w:val="single"/>
        </w:rPr>
        <w:t>. Delays in the Investigation Process and Interactions with Law Enforcement</w:t>
      </w:r>
    </w:p>
    <w:p w14:paraId="41A5DC8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130A578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Luzerne County Community College may undertake a short delay in its investigation (several days to two weeks) if circumstances require. Such circumstances include but are not limited to a request from</w:t>
      </w:r>
      <w:r w:rsidRPr="009D3881">
        <w:rPr>
          <w:rFonts w:eastAsia="Calibri" w:cs="Times New Roman"/>
          <w:szCs w:val="24"/>
        </w:rPr>
        <w:t xml:space="preserve"> </w:t>
      </w:r>
      <w:r w:rsidRPr="009D3881">
        <w:rPr>
          <w:rFonts w:eastAsia="Calibri" w:cs="Times New Roman"/>
          <w:color w:val="000000"/>
          <w:szCs w:val="24"/>
        </w:rPr>
        <w:t xml:space="preserve">law enforcement </w:t>
      </w:r>
      <w:r w:rsidRPr="009D3881">
        <w:rPr>
          <w:rFonts w:eastAsia="Calibri" w:cs="Times New Roman"/>
          <w:szCs w:val="24"/>
        </w:rPr>
        <w:t xml:space="preserve">to temporarily delay the investigation, </w:t>
      </w:r>
      <w:r w:rsidRPr="009D3881">
        <w:rPr>
          <w:rFonts w:eastAsia="Calibri" w:cs="Times New Roman"/>
          <w:color w:val="000000"/>
          <w:szCs w:val="24"/>
        </w:rPr>
        <w:t xml:space="preserve">the need for language assistance, the absence of parties and/or witnesses, and/or accommodations for disabilities or health conditions. </w:t>
      </w:r>
    </w:p>
    <w:p w14:paraId="0ECB9A47"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3EA41ED"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Luzerne County Community College will communicate in writing the anticipated duration of the delay and reason to the parties and provide the parties with status updates if necessary. Luzerne County Community College will promptly resume its investigation and resolution process as soon as feasible. During such a delay, Luzerne County Community College will implement supportive measures as deemed appropriate. </w:t>
      </w:r>
    </w:p>
    <w:p w14:paraId="3CEFFA6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5D667BC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Luzerne County Community College action(s) are not typically altered or precluded on the grounds that civil or criminal charges involving the underlying incident(s) have been filed or that criminal charges have been dismissed or reduced. </w:t>
      </w:r>
    </w:p>
    <w:p w14:paraId="3FA6DE1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FA270DD" w14:textId="64983E00"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3</w:t>
      </w:r>
      <w:r w:rsidRPr="009D3881">
        <w:rPr>
          <w:rFonts w:eastAsia="Calibri" w:cs="Times New Roman"/>
          <w:b/>
          <w:color w:val="000000"/>
          <w:szCs w:val="24"/>
          <w:u w:val="single"/>
        </w:rPr>
        <w:t xml:space="preserve">. Steps in the Investigation Process </w:t>
      </w:r>
    </w:p>
    <w:p w14:paraId="15D0D90E"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0823B0D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All investigations are thorough, reliable, impartial, prompt, and fair. Investigations involve interviews with all relevant parties and witnesses, obtaining available, relevant evidence, and identifying sources of expert information, as necessary. </w:t>
      </w:r>
    </w:p>
    <w:p w14:paraId="5C44489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42A218A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All parties have a full and fair opportunity, through the investigation process, to suggest witnesses and questions, to provide evidence and expert witnesses, and to fully review and respond to all evidence on the record. </w:t>
      </w:r>
    </w:p>
    <w:p w14:paraId="5F97CCC6"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5D97C489" w14:textId="77777777" w:rsidR="009D3881" w:rsidRPr="009D3881" w:rsidRDefault="009D3881" w:rsidP="009D3881">
      <w:pPr>
        <w:tabs>
          <w:tab w:val="left" w:pos="720"/>
        </w:tabs>
        <w:spacing w:after="200"/>
        <w:ind w:right="360"/>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szCs w:val="24"/>
        </w:rPr>
        <w:t>Investigator(</w:t>
      </w:r>
      <w:r w:rsidRPr="009D3881">
        <w:rPr>
          <w:rFonts w:eastAsia="Calibri" w:cs="Times New Roman"/>
          <w:color w:val="000000"/>
          <w:szCs w:val="24"/>
        </w:rPr>
        <w:t>s) typically take(s) the following steps, if not already completed (not necessarily in this order):</w:t>
      </w:r>
    </w:p>
    <w:p w14:paraId="225B983C"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Determine the identity and contact information of the </w:t>
      </w:r>
      <w:proofErr w:type="gramStart"/>
      <w:r w:rsidRPr="009D3881">
        <w:rPr>
          <w:rFonts w:eastAsia="Calibri" w:cs="Times New Roman"/>
          <w:color w:val="000000"/>
          <w:szCs w:val="24"/>
        </w:rPr>
        <w:t>Complainant</w:t>
      </w:r>
      <w:proofErr w:type="gramEnd"/>
    </w:p>
    <w:p w14:paraId="2EEBEED2"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In coordination with campus partners (e.g., the Title IX Coordinator), initiate or assist with any necessary supportive </w:t>
      </w:r>
      <w:proofErr w:type="gramStart"/>
      <w:r w:rsidRPr="009D3881">
        <w:rPr>
          <w:rFonts w:eastAsia="Calibri" w:cs="Times New Roman"/>
          <w:color w:val="000000"/>
          <w:szCs w:val="24"/>
        </w:rPr>
        <w:t>measures</w:t>
      </w:r>
      <w:proofErr w:type="gramEnd"/>
      <w:r w:rsidRPr="009D3881">
        <w:rPr>
          <w:rFonts w:eastAsia="Calibri" w:cs="Times New Roman"/>
          <w:color w:val="000000"/>
          <w:szCs w:val="24"/>
        </w:rPr>
        <w:t xml:space="preserve"> </w:t>
      </w:r>
    </w:p>
    <w:p w14:paraId="2C35AA88"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Identify all policies implicated by the alleged misconduct and notify the Complainant and Respondent of all of the specific policies </w:t>
      </w:r>
      <w:proofErr w:type="gramStart"/>
      <w:r w:rsidRPr="009D3881">
        <w:rPr>
          <w:rFonts w:eastAsia="Calibri" w:cs="Times New Roman"/>
          <w:color w:val="000000"/>
          <w:szCs w:val="24"/>
        </w:rPr>
        <w:t>implicated</w:t>
      </w:r>
      <w:proofErr w:type="gramEnd"/>
    </w:p>
    <w:p w14:paraId="21DBFEBF"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Assist the Title IX Coordinator with conducting a prompt initial assessment to determine if the allegations indicate a potential policy </w:t>
      </w:r>
      <w:proofErr w:type="gramStart"/>
      <w:r w:rsidRPr="009D3881">
        <w:rPr>
          <w:rFonts w:eastAsia="Calibri" w:cs="Times New Roman"/>
          <w:color w:val="000000"/>
          <w:szCs w:val="24"/>
        </w:rPr>
        <w:t>violation</w:t>
      </w:r>
      <w:proofErr w:type="gramEnd"/>
      <w:r w:rsidRPr="009D3881">
        <w:rPr>
          <w:rFonts w:eastAsia="Calibri" w:cs="Times New Roman"/>
          <w:color w:val="000000"/>
          <w:szCs w:val="24"/>
        </w:rPr>
        <w:t xml:space="preserve"> </w:t>
      </w:r>
    </w:p>
    <w:p w14:paraId="0FC8A8FA"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Commence a thorough, reliable, and impartial investigation by identifying issues and developing a strategic investigation plan, including a witness list, evidence list, intended investigation timeframe, and order of interviews for all witnesses and the </w:t>
      </w:r>
      <w:proofErr w:type="gramStart"/>
      <w:r w:rsidRPr="009D3881">
        <w:rPr>
          <w:rFonts w:eastAsia="Calibri" w:cs="Times New Roman"/>
          <w:color w:val="000000"/>
          <w:szCs w:val="24"/>
        </w:rPr>
        <w:t>parties</w:t>
      </w:r>
      <w:proofErr w:type="gramEnd"/>
    </w:p>
    <w:p w14:paraId="20072C27" w14:textId="7054B61D"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Meet with the Complainant to finalize </w:t>
      </w:r>
      <w:r w:rsidR="001930EC">
        <w:rPr>
          <w:rFonts w:eastAsia="Calibri" w:cs="Times New Roman"/>
          <w:color w:val="000000"/>
          <w:szCs w:val="24"/>
        </w:rPr>
        <w:t>his or her</w:t>
      </w:r>
      <w:r w:rsidRPr="009D3881">
        <w:rPr>
          <w:rFonts w:eastAsia="Calibri" w:cs="Times New Roman"/>
          <w:color w:val="000000"/>
          <w:szCs w:val="24"/>
        </w:rPr>
        <w:t xml:space="preserve"> interview/statement, if necessary </w:t>
      </w:r>
    </w:p>
    <w:p w14:paraId="4E35A9E3"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Prepare the initial </w:t>
      </w:r>
      <w:r w:rsidRPr="009D3881">
        <w:rPr>
          <w:rFonts w:eastAsia="Calibri" w:cs="Times New Roman"/>
          <w:szCs w:val="24"/>
        </w:rPr>
        <w:t>N</w:t>
      </w:r>
      <w:r w:rsidRPr="009D3881">
        <w:rPr>
          <w:rFonts w:eastAsia="Calibri" w:cs="Times New Roman"/>
          <w:color w:val="000000"/>
          <w:szCs w:val="24"/>
        </w:rPr>
        <w:t xml:space="preserve">otice of </w:t>
      </w:r>
      <w:r w:rsidRPr="009D3881">
        <w:rPr>
          <w:rFonts w:eastAsia="Calibri" w:cs="Times New Roman"/>
          <w:szCs w:val="24"/>
        </w:rPr>
        <w:t>I</w:t>
      </w:r>
      <w:r w:rsidRPr="009D3881">
        <w:rPr>
          <w:rFonts w:eastAsia="Calibri" w:cs="Times New Roman"/>
          <w:color w:val="000000"/>
          <w:szCs w:val="24"/>
        </w:rPr>
        <w:t xml:space="preserve">nvestigation and </w:t>
      </w:r>
      <w:r w:rsidRPr="009D3881">
        <w:rPr>
          <w:rFonts w:eastAsia="Calibri" w:cs="Times New Roman"/>
          <w:szCs w:val="24"/>
        </w:rPr>
        <w:t>A</w:t>
      </w:r>
      <w:r w:rsidRPr="009D3881">
        <w:rPr>
          <w:rFonts w:eastAsia="Calibri" w:cs="Times New Roman"/>
          <w:color w:val="000000"/>
          <w:szCs w:val="24"/>
        </w:rPr>
        <w:t xml:space="preserve">llegation (NOIA). The NOIA may be amended with any additional or dismissed </w:t>
      </w:r>
      <w:proofErr w:type="gramStart"/>
      <w:r w:rsidRPr="009D3881">
        <w:rPr>
          <w:rFonts w:eastAsia="Calibri" w:cs="Times New Roman"/>
          <w:color w:val="000000"/>
          <w:szCs w:val="24"/>
        </w:rPr>
        <w:t>allegations</w:t>
      </w:r>
      <w:proofErr w:type="gramEnd"/>
      <w:r w:rsidRPr="009D3881">
        <w:rPr>
          <w:rFonts w:eastAsia="Calibri" w:cs="Times New Roman"/>
          <w:color w:val="000000"/>
          <w:szCs w:val="24"/>
        </w:rPr>
        <w:t xml:space="preserve"> </w:t>
      </w:r>
    </w:p>
    <w:p w14:paraId="7BC33B82" w14:textId="77777777" w:rsidR="009D3881" w:rsidRPr="009D3881" w:rsidRDefault="009D3881" w:rsidP="00597E95">
      <w:pPr>
        <w:numPr>
          <w:ilvl w:val="1"/>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notice should inform the parties of their right to have the assistance of </w:t>
      </w:r>
      <w:r w:rsidRPr="009D3881">
        <w:rPr>
          <w:rFonts w:eastAsia="Calibri" w:cs="Times New Roman"/>
          <w:szCs w:val="24"/>
        </w:rPr>
        <w:t xml:space="preserve">an Advisor, who could be a member of the Pool or an Advisor </w:t>
      </w:r>
      <w:r w:rsidRPr="009D3881">
        <w:rPr>
          <w:rFonts w:eastAsia="Calibri" w:cs="Times New Roman"/>
          <w:color w:val="000000"/>
          <w:szCs w:val="24"/>
        </w:rPr>
        <w:t xml:space="preserve">of their choosing present for all meetings attended by the </w:t>
      </w:r>
      <w:proofErr w:type="gramStart"/>
      <w:r w:rsidRPr="009D3881">
        <w:rPr>
          <w:rFonts w:eastAsia="Calibri" w:cs="Times New Roman"/>
          <w:color w:val="000000"/>
          <w:szCs w:val="24"/>
        </w:rPr>
        <w:t>party</w:t>
      </w:r>
      <w:proofErr w:type="gramEnd"/>
      <w:r w:rsidRPr="009D3881">
        <w:rPr>
          <w:rFonts w:eastAsia="Calibri" w:cs="Times New Roman"/>
          <w:color w:val="000000"/>
          <w:szCs w:val="24"/>
        </w:rPr>
        <w:t xml:space="preserve"> </w:t>
      </w:r>
    </w:p>
    <w:p w14:paraId="0BCEE676"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Provide each interviewed party and witness an opportunity to review and verify the </w:t>
      </w:r>
      <w:r w:rsidRPr="009D3881">
        <w:rPr>
          <w:rFonts w:eastAsia="Calibri" w:cs="Times New Roman"/>
          <w:szCs w:val="24"/>
        </w:rPr>
        <w:t>Investigator</w:t>
      </w:r>
      <w:r w:rsidRPr="009D3881">
        <w:rPr>
          <w:rFonts w:eastAsia="Calibri" w:cs="Times New Roman"/>
          <w:color w:val="000000"/>
          <w:szCs w:val="24"/>
        </w:rPr>
        <w:t xml:space="preserve">’s summary notes (or transcript) of the relevant evidence/testimony from their respective interviews and </w:t>
      </w:r>
      <w:proofErr w:type="gramStart"/>
      <w:r w:rsidRPr="009D3881">
        <w:rPr>
          <w:rFonts w:eastAsia="Calibri" w:cs="Times New Roman"/>
          <w:color w:val="000000"/>
          <w:szCs w:val="24"/>
        </w:rPr>
        <w:t>meetings</w:t>
      </w:r>
      <w:proofErr w:type="gramEnd"/>
    </w:p>
    <w:p w14:paraId="1B6BF6A4"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Make good faith efforts to notify the parties of any meeting or interview involving the other party, in advance when </w:t>
      </w:r>
      <w:proofErr w:type="gramStart"/>
      <w:r w:rsidRPr="009D3881">
        <w:rPr>
          <w:rFonts w:eastAsia="Calibri" w:cs="Times New Roman"/>
          <w:color w:val="000000"/>
          <w:szCs w:val="24"/>
        </w:rPr>
        <w:t>possible</w:t>
      </w:r>
      <w:proofErr w:type="gramEnd"/>
      <w:r w:rsidRPr="009D3881">
        <w:rPr>
          <w:rFonts w:eastAsia="Calibri" w:cs="Times New Roman"/>
          <w:color w:val="000000"/>
          <w:szCs w:val="24"/>
        </w:rPr>
        <w:t xml:space="preserve"> </w:t>
      </w:r>
    </w:p>
    <w:p w14:paraId="17E1A6C8" w14:textId="77777777" w:rsidR="009D3881" w:rsidRPr="009D3881" w:rsidRDefault="009D3881" w:rsidP="00597E95">
      <w:pPr>
        <w:numPr>
          <w:ilvl w:val="0"/>
          <w:numId w:val="17"/>
        </w:numPr>
        <w:tabs>
          <w:tab w:val="left" w:pos="720"/>
        </w:tabs>
        <w:spacing w:after="160" w:line="259" w:lineRule="auto"/>
        <w:ind w:right="360"/>
        <w:jc w:val="left"/>
        <w:rPr>
          <w:rFonts w:eastAsia="Calibri" w:cs="Times New Roman"/>
          <w:color w:val="000000"/>
          <w:szCs w:val="24"/>
        </w:rPr>
      </w:pPr>
      <w:r w:rsidRPr="009D3881">
        <w:rPr>
          <w:rFonts w:eastAsia="Calibri" w:cs="Times New Roman"/>
          <w:szCs w:val="24"/>
        </w:rPr>
        <w:t xml:space="preserve">When participation of a party is expected, provide that party with written notice of the date, time, and location of the meeting, as well as the expected participants and </w:t>
      </w:r>
      <w:proofErr w:type="gramStart"/>
      <w:r w:rsidRPr="009D3881">
        <w:rPr>
          <w:rFonts w:eastAsia="Calibri" w:cs="Times New Roman"/>
          <w:szCs w:val="24"/>
        </w:rPr>
        <w:t>purpose</w:t>
      </w:r>
      <w:proofErr w:type="gramEnd"/>
      <w:r w:rsidRPr="009D3881">
        <w:rPr>
          <w:rFonts w:eastAsia="Calibri" w:cs="Times New Roman"/>
          <w:szCs w:val="24"/>
        </w:rPr>
        <w:t xml:space="preserve"> </w:t>
      </w:r>
    </w:p>
    <w:p w14:paraId="46C7F8C8"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Interview all available, relevant witnesses and conduct follow-up interviews as </w:t>
      </w:r>
      <w:proofErr w:type="gramStart"/>
      <w:r w:rsidRPr="009D3881">
        <w:rPr>
          <w:rFonts w:eastAsia="Calibri" w:cs="Times New Roman"/>
          <w:color w:val="000000"/>
          <w:szCs w:val="24"/>
        </w:rPr>
        <w:t>necessary</w:t>
      </w:r>
      <w:proofErr w:type="gramEnd"/>
    </w:p>
    <w:p w14:paraId="009FFE5B"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Allow each party the opportunity to suggest witnesses and questions they wish the </w:t>
      </w:r>
      <w:r w:rsidRPr="009D3881">
        <w:rPr>
          <w:rFonts w:eastAsia="Calibri" w:cs="Times New Roman"/>
          <w:szCs w:val="24"/>
        </w:rPr>
        <w:t>Investigator(</w:t>
      </w:r>
      <w:r w:rsidRPr="009D3881">
        <w:rPr>
          <w:rFonts w:eastAsia="Calibri" w:cs="Times New Roman"/>
          <w:color w:val="000000"/>
          <w:szCs w:val="24"/>
        </w:rPr>
        <w:t xml:space="preserve">s) to ask of the other party and witnesses, and document in the report which questions were asked, with a rationale for any changes or omissions. </w:t>
      </w:r>
    </w:p>
    <w:p w14:paraId="14ED998A" w14:textId="77777777" w:rsidR="009D3881" w:rsidRPr="009D3881" w:rsidRDefault="009D3881" w:rsidP="00597E95">
      <w:pPr>
        <w:numPr>
          <w:ilvl w:val="0"/>
          <w:numId w:val="17"/>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Complete the investigation promptly and without unreasonable deviation from the intended </w:t>
      </w:r>
      <w:proofErr w:type="gramStart"/>
      <w:r w:rsidRPr="009D3881">
        <w:rPr>
          <w:rFonts w:eastAsia="Calibri" w:cs="Times New Roman"/>
          <w:color w:val="000000"/>
          <w:szCs w:val="24"/>
        </w:rPr>
        <w:t>timeline</w:t>
      </w:r>
      <w:proofErr w:type="gramEnd"/>
    </w:p>
    <w:p w14:paraId="7A280A9D"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Provide regular status updates to the parties throughout the investigation.</w:t>
      </w:r>
    </w:p>
    <w:p w14:paraId="6D2C1950"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Prior to the conclusion of the investigation, provide the parties and their respective </w:t>
      </w:r>
      <w:r w:rsidRPr="009D3881">
        <w:rPr>
          <w:rFonts w:eastAsia="Calibri" w:cs="Times New Roman"/>
          <w:szCs w:val="24"/>
        </w:rPr>
        <w:t>Advisor</w:t>
      </w:r>
      <w:r w:rsidRPr="009D3881">
        <w:rPr>
          <w:rFonts w:eastAsia="Calibri" w:cs="Times New Roman"/>
          <w:color w:val="000000"/>
          <w:szCs w:val="24"/>
        </w:rPr>
        <w:t>s</w:t>
      </w:r>
      <w:r w:rsidRPr="009D3881">
        <w:rPr>
          <w:rFonts w:eastAsia="Calibri" w:cs="Times New Roman"/>
          <w:b/>
          <w:color w:val="000000"/>
          <w:szCs w:val="24"/>
        </w:rPr>
        <w:t xml:space="preserve"> </w:t>
      </w:r>
      <w:r w:rsidRPr="009D3881">
        <w:rPr>
          <w:rFonts w:eastAsia="Calibri" w:cs="Times New Roman"/>
          <w:color w:val="000000"/>
          <w:szCs w:val="24"/>
        </w:rPr>
        <w:t xml:space="preserve">(if so desired by the parties) with a list of witnesses whose information will be used to render a </w:t>
      </w:r>
      <w:proofErr w:type="gramStart"/>
      <w:r w:rsidRPr="009D3881">
        <w:rPr>
          <w:rFonts w:eastAsia="Calibri" w:cs="Times New Roman"/>
          <w:color w:val="000000"/>
          <w:szCs w:val="24"/>
        </w:rPr>
        <w:t>finding</w:t>
      </w:r>
      <w:proofErr w:type="gramEnd"/>
    </w:p>
    <w:p w14:paraId="4FD4066D"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Write a comprehensive investigation report fully summarizing the investigation, all witness interviews, and addressing all relevant evidence. Appendices including relevant </w:t>
      </w:r>
      <w:proofErr w:type="gramStart"/>
      <w:r w:rsidRPr="009D3881">
        <w:rPr>
          <w:rFonts w:eastAsia="Calibri" w:cs="Times New Roman"/>
          <w:color w:val="000000"/>
          <w:szCs w:val="24"/>
        </w:rPr>
        <w:t>physical</w:t>
      </w:r>
      <w:proofErr w:type="gramEnd"/>
      <w:r w:rsidRPr="009D3881">
        <w:rPr>
          <w:rFonts w:eastAsia="Calibri" w:cs="Times New Roman"/>
          <w:color w:val="000000"/>
          <w:szCs w:val="24"/>
        </w:rPr>
        <w:t xml:space="preserve"> or documentary evidence will be included </w:t>
      </w:r>
    </w:p>
    <w:p w14:paraId="140760E3"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szCs w:val="24"/>
        </w:rPr>
        <w:t>I</w:t>
      </w:r>
      <w:r w:rsidRPr="009D3881">
        <w:rPr>
          <w:rFonts w:eastAsia="Calibri" w:cs="Times New Roman"/>
          <w:color w:val="000000"/>
          <w:szCs w:val="24"/>
        </w:rPr>
        <w:t xml:space="preserve">nvestigator(s) gather, assess, and synthesize evidence, but make no conclusions, engage in no policy analysis, and render no recommendations as part of their </w:t>
      </w:r>
      <w:proofErr w:type="gramStart"/>
      <w:r w:rsidRPr="009D3881">
        <w:rPr>
          <w:rFonts w:eastAsia="Calibri" w:cs="Times New Roman"/>
          <w:color w:val="000000"/>
          <w:szCs w:val="24"/>
        </w:rPr>
        <w:t>report</w:t>
      </w:r>
      <w:proofErr w:type="gramEnd"/>
    </w:p>
    <w:p w14:paraId="7A1C9D68" w14:textId="77777777" w:rsidR="009D3881" w:rsidRPr="009D3881" w:rsidRDefault="009D3881" w:rsidP="00597E95">
      <w:pPr>
        <w:numPr>
          <w:ilvl w:val="0"/>
          <w:numId w:val="17"/>
        </w:numPr>
        <w:pBdr>
          <w:top w:val="nil"/>
          <w:left w:val="nil"/>
          <w:bottom w:val="nil"/>
          <w:right w:val="nil"/>
          <w:between w:val="nil"/>
        </w:pBdr>
        <w:shd w:val="clear" w:color="auto" w:fill="FFFFFF"/>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Prior to the conclusion of the investigation, provide the parties and their respective </w:t>
      </w:r>
      <w:r w:rsidRPr="009D3881">
        <w:rPr>
          <w:rFonts w:eastAsia="Calibri" w:cs="Times New Roman"/>
          <w:szCs w:val="24"/>
        </w:rPr>
        <w:t>Advisor</w:t>
      </w:r>
      <w:r w:rsidRPr="009D3881">
        <w:rPr>
          <w:rFonts w:eastAsia="Calibri" w:cs="Times New Roman"/>
          <w:color w:val="000000"/>
          <w:szCs w:val="24"/>
        </w:rPr>
        <w:t>s</w:t>
      </w:r>
      <w:r w:rsidRPr="009D3881">
        <w:rPr>
          <w:rFonts w:eastAsia="Calibri" w:cs="Times New Roman"/>
          <w:b/>
          <w:color w:val="000000"/>
          <w:szCs w:val="24"/>
        </w:rPr>
        <w:t xml:space="preserve"> </w:t>
      </w:r>
      <w:r w:rsidRPr="009D3881">
        <w:rPr>
          <w:rFonts w:eastAsia="Calibri" w:cs="Times New Roman"/>
          <w:color w:val="000000"/>
          <w:szCs w:val="24"/>
        </w:rPr>
        <w:t>(if so desired by the parties) a secured electronic or hard copy of the draft investigation report as well as an opportunity to inspect and review all of the evidence obtained as part of the investigation that is directly related to the reported misconduct, including the evidence upon which Luzerne County Community College does not intend to rely in reaching a determination, for a ten (10) business day review and comment period so that each party may meaningfully respond to the evidence. The parties may elect to waive the full ten days</w:t>
      </w:r>
      <w:r w:rsidRPr="009D3881">
        <w:rPr>
          <w:rFonts w:eastAsia="Calibri" w:cs="Times New Roman"/>
          <w:szCs w:val="24"/>
        </w:rPr>
        <w:t xml:space="preserve">. Each copy of the materials shared will be watermarked on each page with the role of the person receiving it (e.g., Complainant, Respondent, Complainant’s Advisor, Respondent’s Advisor). </w:t>
      </w:r>
    </w:p>
    <w:p w14:paraId="36CFA0C8" w14:textId="77777777" w:rsidR="009D3881" w:rsidRPr="009D3881" w:rsidRDefault="009D3881" w:rsidP="00597E95">
      <w:pPr>
        <w:numPr>
          <w:ilvl w:val="0"/>
          <w:numId w:val="18"/>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Investigator(s) may elect to respond in writing in the investigation report to the parties’ submitted responses and/or to share the responses between the parties for additional </w:t>
      </w:r>
      <w:proofErr w:type="gramStart"/>
      <w:r w:rsidRPr="009D3881">
        <w:rPr>
          <w:rFonts w:eastAsia="Calibri" w:cs="Times New Roman"/>
          <w:color w:val="000000"/>
          <w:szCs w:val="24"/>
        </w:rPr>
        <w:t>responses</w:t>
      </w:r>
      <w:proofErr w:type="gramEnd"/>
    </w:p>
    <w:p w14:paraId="5657F830" w14:textId="77777777" w:rsidR="009D3881" w:rsidRPr="009D3881" w:rsidRDefault="009D3881" w:rsidP="00597E95">
      <w:pPr>
        <w:numPr>
          <w:ilvl w:val="0"/>
          <w:numId w:val="18"/>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Investigator(s) will incorporate relevant elements of the parties’ written responses into the final investigation report, including any additional relevant evidence, make any necessary revisions, and finalize the report. The Investigator(s) should document all rationales for any changes made after the review and comment </w:t>
      </w:r>
      <w:proofErr w:type="gramStart"/>
      <w:r w:rsidRPr="009D3881">
        <w:rPr>
          <w:rFonts w:eastAsia="Calibri" w:cs="Times New Roman"/>
          <w:color w:val="000000"/>
          <w:szCs w:val="24"/>
        </w:rPr>
        <w:t>period</w:t>
      </w:r>
      <w:proofErr w:type="gramEnd"/>
    </w:p>
    <w:p w14:paraId="07D939FC" w14:textId="77777777" w:rsidR="009D3881" w:rsidRPr="009D3881" w:rsidRDefault="009D3881" w:rsidP="00597E95">
      <w:pPr>
        <w:numPr>
          <w:ilvl w:val="0"/>
          <w:numId w:val="18"/>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Investigator(s) shares the report with the Title IX Coordinator for their review and </w:t>
      </w:r>
      <w:proofErr w:type="gramStart"/>
      <w:r w:rsidRPr="009D3881">
        <w:rPr>
          <w:rFonts w:eastAsia="Calibri" w:cs="Times New Roman"/>
          <w:color w:val="000000"/>
          <w:szCs w:val="24"/>
        </w:rPr>
        <w:t>feedback</w:t>
      </w:r>
      <w:proofErr w:type="gramEnd"/>
    </w:p>
    <w:p w14:paraId="08ACFF7F" w14:textId="4B67F96B" w:rsidR="009D3881" w:rsidRPr="00ED7769" w:rsidRDefault="009D3881" w:rsidP="00597E95">
      <w:pPr>
        <w:numPr>
          <w:ilvl w:val="0"/>
          <w:numId w:val="18"/>
        </w:numPr>
        <w:pBdr>
          <w:top w:val="nil"/>
          <w:left w:val="nil"/>
          <w:bottom w:val="nil"/>
          <w:right w:val="nil"/>
          <w:between w:val="nil"/>
        </w:pBdr>
        <w:tabs>
          <w:tab w:val="left" w:pos="720"/>
        </w:tabs>
        <w:spacing w:after="160" w:line="259" w:lineRule="auto"/>
        <w:ind w:right="360"/>
        <w:jc w:val="left"/>
        <w:rPr>
          <w:rFonts w:eastAsia="Calibri" w:cs="Times New Roman"/>
          <w:color w:val="000000"/>
          <w:szCs w:val="24"/>
        </w:rPr>
      </w:pPr>
      <w:r w:rsidRPr="009D3881">
        <w:rPr>
          <w:rFonts w:eastAsia="Calibri" w:cs="Times New Roman"/>
          <w:color w:val="000000"/>
          <w:szCs w:val="24"/>
        </w:rPr>
        <w:t xml:space="preserve">The Investigator will incorporate any relevant feedback, and the final report is then shared with all parties and their </w:t>
      </w:r>
      <w:r w:rsidRPr="009D3881">
        <w:rPr>
          <w:rFonts w:eastAsia="Calibri" w:cs="Times New Roman"/>
          <w:szCs w:val="24"/>
        </w:rPr>
        <w:t>Advisor</w:t>
      </w:r>
      <w:r w:rsidRPr="009D3881">
        <w:rPr>
          <w:rFonts w:eastAsia="Calibri" w:cs="Times New Roman"/>
          <w:color w:val="000000"/>
          <w:szCs w:val="24"/>
        </w:rPr>
        <w:t>s through secure electronic transmission or hard copy</w:t>
      </w:r>
      <w:r w:rsidRPr="009D3881">
        <w:rPr>
          <w:rFonts w:eastAsia="Calibri" w:cs="Times New Roman"/>
          <w:szCs w:val="24"/>
        </w:rPr>
        <w:t xml:space="preserve"> </w:t>
      </w:r>
      <w:r w:rsidRPr="009D3881">
        <w:rPr>
          <w:rFonts w:eastAsia="Calibri" w:cs="Times New Roman"/>
          <w:color w:val="000000"/>
          <w:szCs w:val="24"/>
        </w:rPr>
        <w:t xml:space="preserve">at least ten (10) business days prior to a hearing. The parties are also provided with a file of any directly related evidence that was not included in the </w:t>
      </w:r>
      <w:proofErr w:type="gramStart"/>
      <w:r w:rsidRPr="009D3881">
        <w:rPr>
          <w:rFonts w:eastAsia="Calibri" w:cs="Times New Roman"/>
          <w:color w:val="000000"/>
          <w:szCs w:val="24"/>
        </w:rPr>
        <w:t>report</w:t>
      </w:r>
      <w:proofErr w:type="gramEnd"/>
      <w:r w:rsidRPr="009D3881">
        <w:rPr>
          <w:rFonts w:eastAsia="Calibri" w:cs="Times New Roman"/>
          <w:color w:val="000000"/>
          <w:szCs w:val="24"/>
        </w:rPr>
        <w:t xml:space="preserve"> </w:t>
      </w:r>
    </w:p>
    <w:p w14:paraId="6FD2516C" w14:textId="56D715A3"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4</w:t>
      </w:r>
      <w:r w:rsidRPr="009D3881">
        <w:rPr>
          <w:rFonts w:eastAsia="Calibri" w:cs="Times New Roman"/>
          <w:b/>
          <w:color w:val="000000"/>
          <w:szCs w:val="24"/>
          <w:u w:val="single"/>
        </w:rPr>
        <w:t>. Role and Participation of Witnesses in the Investigation</w:t>
      </w:r>
    </w:p>
    <w:p w14:paraId="728A9577"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4994F289"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 xml:space="preserve">Witnesses (as distinguished from the parties) who are employees of Luzerne County Community College are expected to cooperate with and participate in </w:t>
      </w:r>
      <w:r w:rsidRPr="009D3881">
        <w:rPr>
          <w:rFonts w:eastAsia="Calibri" w:cs="Times New Roman"/>
          <w:color w:val="211D1E"/>
          <w:szCs w:val="24"/>
        </w:rPr>
        <w:t>Luzerne County Community College</w:t>
      </w:r>
      <w:r w:rsidRPr="009D3881">
        <w:rPr>
          <w:rFonts w:eastAsia="Calibri" w:cs="Times New Roman"/>
          <w:color w:val="000000"/>
          <w:szCs w:val="24"/>
        </w:rPr>
        <w:t xml:space="preserve">’s investigation and resolution process. Failure of such witnesses to cooperate with and/or participate in the investigation or resolution process constitutes a violation of policy and may warrant discipline. </w:t>
      </w:r>
    </w:p>
    <w:p w14:paraId="722958CB"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37405A95"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 xml:space="preserve">While in-person interviews for parties and all potential witnesses are ideal, circumstances (e.g., study abroad, summer break) may require individuals to be interviewed remotely. Zoom or similar technologies may be used for interviews if the </w:t>
      </w:r>
      <w:r w:rsidRPr="009D3881">
        <w:rPr>
          <w:rFonts w:eastAsia="Calibri" w:cs="Times New Roman"/>
          <w:szCs w:val="24"/>
        </w:rPr>
        <w:t>Investigator(</w:t>
      </w:r>
      <w:r w:rsidRPr="009D3881">
        <w:rPr>
          <w:rFonts w:eastAsia="Calibri" w:cs="Times New Roman"/>
          <w:color w:val="000000"/>
          <w:szCs w:val="24"/>
        </w:rPr>
        <w:t xml:space="preserve">s) determine that timeliness or efficiency dictates a need for remote interviewing. Luzerne County Community College </w:t>
      </w:r>
      <w:r w:rsidRPr="009D3881">
        <w:rPr>
          <w:rFonts w:eastAsia="Calibri" w:cs="Times New Roman"/>
          <w:szCs w:val="24"/>
        </w:rPr>
        <w:t>will take appropriate steps to reasonably ensure the security/privacy of remote interviews.</w:t>
      </w:r>
    </w:p>
    <w:p w14:paraId="3ADFE344"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3A1E7913"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 xml:space="preserve">Witnesses may also provide written statements in lieu of interviews or choose to </w:t>
      </w:r>
      <w:r w:rsidRPr="009D3881">
        <w:rPr>
          <w:rFonts w:eastAsia="Calibri" w:cs="Times New Roman"/>
          <w:szCs w:val="24"/>
        </w:rPr>
        <w:t>respond</w:t>
      </w:r>
      <w:r w:rsidRPr="009D3881">
        <w:rPr>
          <w:rFonts w:eastAsia="Calibri" w:cs="Times New Roman"/>
          <w:color w:val="000000"/>
          <w:szCs w:val="24"/>
        </w:rPr>
        <w:t xml:space="preserve"> to written questions, if deemed appropriate by the </w:t>
      </w:r>
      <w:r w:rsidRPr="009D3881">
        <w:rPr>
          <w:rFonts w:eastAsia="Calibri" w:cs="Times New Roman"/>
          <w:szCs w:val="24"/>
        </w:rPr>
        <w:t>Investigator(</w:t>
      </w:r>
      <w:r w:rsidRPr="009D3881">
        <w:rPr>
          <w:rFonts w:eastAsia="Calibri" w:cs="Times New Roman"/>
          <w:color w:val="000000"/>
          <w:szCs w:val="24"/>
        </w:rPr>
        <w:t>s), though not preferred. If a witness submits a written statement but does not intend to be and is not present for cross-examination at a hearing, their written statement may not be used as evidence.</w:t>
      </w:r>
    </w:p>
    <w:p w14:paraId="3E17B1C8"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2E0C245E" w14:textId="500A7F81"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5</w:t>
      </w:r>
      <w:r w:rsidRPr="009D3881">
        <w:rPr>
          <w:rFonts w:eastAsia="Calibri" w:cs="Times New Roman"/>
          <w:b/>
          <w:color w:val="000000"/>
          <w:szCs w:val="24"/>
          <w:u w:val="single"/>
        </w:rPr>
        <w:t>. Recording of Interviews</w:t>
      </w:r>
    </w:p>
    <w:p w14:paraId="22DBF468"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6B3BED7B"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 xml:space="preserve">No unauthorized audio or video recording of any kind is permitted during investigation meetings. If </w:t>
      </w:r>
      <w:r w:rsidRPr="009D3881">
        <w:rPr>
          <w:rFonts w:eastAsia="Calibri" w:cs="Times New Roman"/>
          <w:szCs w:val="24"/>
        </w:rPr>
        <w:t>Investigator</w:t>
      </w:r>
      <w:r w:rsidRPr="009D3881">
        <w:rPr>
          <w:rFonts w:eastAsia="Calibri" w:cs="Times New Roman"/>
          <w:color w:val="000000"/>
          <w:szCs w:val="24"/>
        </w:rPr>
        <w:t>(s) elect to audio and/or video record interviews, all involved parties must be made aware of and consent to audio and/or video recording.</w:t>
      </w:r>
    </w:p>
    <w:p w14:paraId="75126E42"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5F1CCD71" w14:textId="17514DF3"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u w:val="single"/>
        </w:rPr>
      </w:pPr>
      <w:r w:rsidRPr="009D3881">
        <w:rPr>
          <w:rFonts w:eastAsia="Calibri" w:cs="Times New Roman"/>
          <w:b/>
          <w:color w:val="000000"/>
          <w:szCs w:val="24"/>
          <w:u w:val="single"/>
        </w:rPr>
        <w:t>1</w:t>
      </w:r>
      <w:r w:rsidR="00F664F3">
        <w:rPr>
          <w:rFonts w:eastAsia="Calibri" w:cs="Times New Roman"/>
          <w:b/>
          <w:color w:val="000000"/>
          <w:szCs w:val="24"/>
          <w:u w:val="single"/>
        </w:rPr>
        <w:t>6</w:t>
      </w:r>
      <w:r w:rsidRPr="009D3881">
        <w:rPr>
          <w:rFonts w:eastAsia="Calibri" w:cs="Times New Roman"/>
          <w:b/>
          <w:color w:val="000000"/>
          <w:szCs w:val="24"/>
          <w:u w:val="single"/>
        </w:rPr>
        <w:t>. Evidentiary Considerations in the Investigation</w:t>
      </w:r>
    </w:p>
    <w:p w14:paraId="6F023E71"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44225F73" w14:textId="77777777" w:rsidR="009D3881" w:rsidRPr="009D3881" w:rsidRDefault="009D3881" w:rsidP="009D3881">
      <w:pPr>
        <w:spacing w:after="200"/>
        <w:jc w:val="left"/>
        <w:rPr>
          <w:rFonts w:eastAsia="Calibri" w:cs="Times New Roman"/>
          <w:szCs w:val="24"/>
        </w:rPr>
      </w:pPr>
      <w:r w:rsidRPr="009D3881">
        <w:rPr>
          <w:rFonts w:eastAsia="Calibri" w:cs="Times New Roman"/>
          <w:color w:val="000000"/>
          <w:szCs w:val="24"/>
        </w:rPr>
        <w:t>The investigation does not consider: 1) incidents not directly related to the possible violation, unless they evidence a pattern</w:t>
      </w:r>
      <w:r w:rsidRPr="009D3881">
        <w:rPr>
          <w:rFonts w:eastAsia="Calibri" w:cs="Times New Roman"/>
          <w:szCs w:val="24"/>
        </w:rPr>
        <w:t>;</w:t>
      </w:r>
      <w:r w:rsidRPr="009D3881">
        <w:rPr>
          <w:rFonts w:eastAsia="Calibri" w:cs="Times New Roman"/>
          <w:color w:val="000000"/>
          <w:szCs w:val="24"/>
        </w:rPr>
        <w:t xml:space="preserve"> 2) the character of the parties</w:t>
      </w:r>
      <w:r w:rsidRPr="009D3881">
        <w:rPr>
          <w:rFonts w:eastAsia="Calibri" w:cs="Times New Roman"/>
          <w:szCs w:val="24"/>
        </w:rPr>
        <w:t>;</w:t>
      </w:r>
      <w:r w:rsidRPr="009D3881">
        <w:rPr>
          <w:rFonts w:eastAsia="Calibri" w:cs="Times New Roman"/>
          <w:color w:val="000000"/>
          <w:szCs w:val="24"/>
        </w:rPr>
        <w:t xml:space="preserve"> or 3) </w:t>
      </w:r>
      <w:r w:rsidRPr="009D3881">
        <w:rPr>
          <w:rFonts w:eastAsia="Calibri" w:cs="Times New Roman"/>
          <w:szCs w:val="24"/>
        </w:rPr>
        <w:t xml:space="preserve">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75B495EA" w14:textId="53F58EA4"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u w:val="single"/>
        </w:rPr>
      </w:pPr>
      <w:r w:rsidRPr="009D3881">
        <w:rPr>
          <w:rFonts w:eastAsia="Calibri" w:cs="Times New Roman"/>
          <w:b/>
          <w:color w:val="211D1E"/>
          <w:szCs w:val="24"/>
          <w:u w:val="single"/>
        </w:rPr>
        <w:t>1</w:t>
      </w:r>
      <w:r w:rsidR="00F664F3">
        <w:rPr>
          <w:rFonts w:eastAsia="Calibri" w:cs="Times New Roman"/>
          <w:b/>
          <w:color w:val="211D1E"/>
          <w:szCs w:val="24"/>
          <w:u w:val="single"/>
        </w:rPr>
        <w:t>7</w:t>
      </w:r>
      <w:r w:rsidRPr="009D3881">
        <w:rPr>
          <w:rFonts w:eastAsia="Calibri" w:cs="Times New Roman"/>
          <w:b/>
          <w:color w:val="211D1E"/>
          <w:szCs w:val="24"/>
          <w:u w:val="single"/>
        </w:rPr>
        <w:t>. Referral for Hearing</w:t>
      </w:r>
    </w:p>
    <w:p w14:paraId="2BE83BB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07482305"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211D1E"/>
          <w:szCs w:val="24"/>
        </w:rPr>
        <w:t xml:space="preserve">Once the final investigation report is shared with the parties, the Title IX Coordinator will refer the matter for a hearing. </w:t>
      </w:r>
    </w:p>
    <w:p w14:paraId="75741F2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02DB043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211D1E"/>
          <w:szCs w:val="24"/>
        </w:rPr>
        <w:t xml:space="preserve">The hearing cannot be less than ten (10) business days from the conclusion of the investigation –when the final investigation report is transmitted to the parties and the Hearing Officer–unless all parties </w:t>
      </w:r>
      <w:r w:rsidRPr="009D3881">
        <w:rPr>
          <w:rFonts w:eastAsia="Calibri" w:cs="Times New Roman"/>
          <w:color w:val="211D1E"/>
          <w:szCs w:val="24"/>
          <w:u w:val="single"/>
        </w:rPr>
        <w:t>and</w:t>
      </w:r>
      <w:r w:rsidRPr="009D3881">
        <w:rPr>
          <w:rFonts w:eastAsia="Calibri" w:cs="Times New Roman"/>
          <w:color w:val="211D1E"/>
          <w:szCs w:val="24"/>
        </w:rPr>
        <w:t xml:space="preserve"> the Hearing Officer agree to an expedited timeline. </w:t>
      </w:r>
    </w:p>
    <w:p w14:paraId="273C7F2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56E5D8BA"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The Title IX Coordinator will select an appropriate Hearing Officer depending on whether the Respondent is an employee or a student. Allegations involving student-employees will be directed to the appropriate Hearing Officer, depending on the context of the alleged misconduct. </w:t>
      </w:r>
    </w:p>
    <w:p w14:paraId="4AB829D7"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162A07E2" w14:textId="33BB57B8"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1</w:t>
      </w:r>
      <w:r w:rsidR="00F664F3">
        <w:rPr>
          <w:rFonts w:eastAsia="Calibri" w:cs="Times New Roman"/>
          <w:b/>
          <w:color w:val="211D1E"/>
          <w:szCs w:val="24"/>
          <w:u w:val="single"/>
        </w:rPr>
        <w:t>8</w:t>
      </w:r>
      <w:r w:rsidRPr="009D3881">
        <w:rPr>
          <w:rFonts w:eastAsia="Calibri" w:cs="Times New Roman"/>
          <w:b/>
          <w:color w:val="211D1E"/>
          <w:szCs w:val="24"/>
          <w:u w:val="single"/>
        </w:rPr>
        <w:t>. Hearing Officer</w:t>
      </w:r>
    </w:p>
    <w:p w14:paraId="657D165B"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0ACF962D"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Luzerne County Community College will designate a single Hearing Officer, at the discretion of the Title IX Coordinator. The single Hearing Officer will conduct the hearing.</w:t>
      </w:r>
    </w:p>
    <w:p w14:paraId="58C0EC27"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7C3069A8"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The Hearing Officer will not have had any previous involvement with the investigation. The Title IX Coordinator may elect to have an alternate from the Pool sit in throughout the resolution process </w:t>
      </w:r>
      <w:proofErr w:type="gramStart"/>
      <w:r w:rsidRPr="009D3881">
        <w:rPr>
          <w:rFonts w:eastAsia="Calibri" w:cs="Times New Roman"/>
          <w:color w:val="211D1E"/>
          <w:szCs w:val="24"/>
        </w:rPr>
        <w:t>in the event that</w:t>
      </w:r>
      <w:proofErr w:type="gramEnd"/>
      <w:r w:rsidRPr="009D3881">
        <w:rPr>
          <w:rFonts w:eastAsia="Calibri" w:cs="Times New Roman"/>
          <w:color w:val="211D1E"/>
          <w:szCs w:val="24"/>
        </w:rPr>
        <w:t xml:space="preserve"> a substitute is needed for any reason.</w:t>
      </w:r>
    </w:p>
    <w:p w14:paraId="68525BE6"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3A9C68C9" w14:textId="77777777" w:rsidR="009D3881" w:rsidRPr="009D3881" w:rsidRDefault="009D3881" w:rsidP="009D3881">
      <w:pPr>
        <w:widowControl w:val="0"/>
        <w:pBdr>
          <w:top w:val="nil"/>
          <w:left w:val="nil"/>
          <w:bottom w:val="nil"/>
          <w:right w:val="nil"/>
          <w:between w:val="nil"/>
        </w:pBdr>
        <w:shd w:val="clear" w:color="auto" w:fill="FFFFFF"/>
        <w:jc w:val="left"/>
        <w:rPr>
          <w:rFonts w:eastAsia="Calibri" w:cs="Times New Roman"/>
          <w:color w:val="211D1E"/>
          <w:szCs w:val="24"/>
        </w:rPr>
      </w:pPr>
      <w:r w:rsidRPr="009D3881">
        <w:rPr>
          <w:rFonts w:eastAsia="Calibri" w:cs="Times New Roman"/>
          <w:color w:val="211D1E"/>
          <w:szCs w:val="24"/>
        </w:rPr>
        <w:t xml:space="preserve">Those who have served as Investigators will be witnesses in the hearing and therefore may not serve as Hearing Officers. Those who are serving as Advisors for any party may not serve as Hearing Officer in that matter. </w:t>
      </w:r>
    </w:p>
    <w:p w14:paraId="1D6CC5E2" w14:textId="77777777" w:rsidR="009D3881" w:rsidRPr="009D3881" w:rsidRDefault="009D3881" w:rsidP="009D3881">
      <w:pPr>
        <w:widowControl w:val="0"/>
        <w:pBdr>
          <w:top w:val="nil"/>
          <w:left w:val="nil"/>
          <w:bottom w:val="nil"/>
          <w:right w:val="nil"/>
          <w:between w:val="nil"/>
        </w:pBdr>
        <w:shd w:val="clear" w:color="auto" w:fill="FFFFFF"/>
        <w:jc w:val="left"/>
        <w:rPr>
          <w:rFonts w:eastAsia="Calibri" w:cs="Times New Roman"/>
          <w:color w:val="211D1E"/>
          <w:szCs w:val="24"/>
        </w:rPr>
      </w:pPr>
    </w:p>
    <w:p w14:paraId="70F020ED" w14:textId="77777777" w:rsidR="009D3881" w:rsidRPr="009D3881" w:rsidRDefault="009D3881" w:rsidP="009D3881">
      <w:pPr>
        <w:widowControl w:val="0"/>
        <w:pBdr>
          <w:top w:val="nil"/>
          <w:left w:val="nil"/>
          <w:bottom w:val="nil"/>
          <w:right w:val="nil"/>
          <w:between w:val="nil"/>
        </w:pBdr>
        <w:shd w:val="clear" w:color="auto" w:fill="FFFFFF"/>
        <w:jc w:val="left"/>
        <w:rPr>
          <w:rFonts w:eastAsia="Calibri" w:cs="Times New Roman"/>
          <w:color w:val="000000"/>
          <w:szCs w:val="24"/>
        </w:rPr>
      </w:pPr>
      <w:r w:rsidRPr="009D3881">
        <w:rPr>
          <w:rFonts w:eastAsia="Calibri" w:cs="Times New Roman"/>
          <w:color w:val="211D1E"/>
          <w:szCs w:val="24"/>
        </w:rPr>
        <w:t xml:space="preserve">The Title IX Coordinator may not serve as a Hearing Officer in the matter but may serve as an administrative facilitator of the hearing if their previous role(s) in the matter do not create a conflict of interest. Otherwise, a designee may fulfill this role. The hearing will convene at a time determined by the Hearing Officer or </w:t>
      </w:r>
      <w:proofErr w:type="gramStart"/>
      <w:r w:rsidRPr="009D3881">
        <w:rPr>
          <w:rFonts w:eastAsia="Calibri" w:cs="Times New Roman"/>
          <w:color w:val="211D1E"/>
          <w:szCs w:val="24"/>
        </w:rPr>
        <w:t>designee</w:t>
      </w:r>
      <w:proofErr w:type="gramEnd"/>
      <w:r w:rsidRPr="009D3881">
        <w:rPr>
          <w:rFonts w:eastAsia="Calibri" w:cs="Times New Roman"/>
          <w:color w:val="211D1E"/>
          <w:szCs w:val="24"/>
        </w:rPr>
        <w:t>.</w:t>
      </w:r>
    </w:p>
    <w:p w14:paraId="472C1C48"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0245DD7D" w14:textId="2522F022" w:rsidR="009D3881" w:rsidRPr="009D3881" w:rsidRDefault="00F664F3"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u w:val="single"/>
        </w:rPr>
      </w:pPr>
      <w:r>
        <w:rPr>
          <w:rFonts w:eastAsia="Calibri" w:cs="Times New Roman"/>
          <w:b/>
          <w:color w:val="000000"/>
          <w:szCs w:val="24"/>
          <w:u w:val="single"/>
        </w:rPr>
        <w:t>19</w:t>
      </w:r>
      <w:r w:rsidR="009D3881" w:rsidRPr="009D3881">
        <w:rPr>
          <w:rFonts w:eastAsia="Calibri" w:cs="Times New Roman"/>
          <w:b/>
          <w:color w:val="000000"/>
          <w:szCs w:val="24"/>
          <w:u w:val="single"/>
        </w:rPr>
        <w:t xml:space="preserve">. Evidentiary Considerations in the Hearing </w:t>
      </w:r>
    </w:p>
    <w:p w14:paraId="4D4EA408"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5CF79369"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Any evidence that the Hearing Officer determine(s) is relevant and credible may be considered. The hearing does not consider: 1) incidents not directly related to the possible violation, unless they evidence a pattern</w:t>
      </w:r>
      <w:r w:rsidRPr="009D3881">
        <w:rPr>
          <w:rFonts w:eastAsia="Calibri" w:cs="Times New Roman"/>
          <w:szCs w:val="24"/>
        </w:rPr>
        <w:t>;</w:t>
      </w:r>
      <w:r w:rsidRPr="009D3881">
        <w:rPr>
          <w:rFonts w:eastAsia="Calibri" w:cs="Times New Roman"/>
          <w:color w:val="000000"/>
          <w:szCs w:val="24"/>
        </w:rPr>
        <w:t xml:space="preserve">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20DEFF15"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25EC9D99"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 xml:space="preserve">Previous disciplinary action of any kind involving the Respondent may be considered in determining </w:t>
      </w:r>
      <w:r w:rsidRPr="009D3881">
        <w:rPr>
          <w:rFonts w:eastAsia="Calibri" w:cs="Times New Roman"/>
          <w:szCs w:val="24"/>
        </w:rPr>
        <w:t xml:space="preserve">an </w:t>
      </w:r>
      <w:r w:rsidRPr="009D3881">
        <w:rPr>
          <w:rFonts w:eastAsia="Calibri" w:cs="Times New Roman"/>
          <w:color w:val="000000"/>
          <w:szCs w:val="24"/>
        </w:rPr>
        <w:t xml:space="preserve">appropriate sanction upon a determination of responsibility, assuming Luzerne County Community College uses a progressive discipline system. This information is only considered at the sanction stage of the process. </w:t>
      </w:r>
    </w:p>
    <w:p w14:paraId="0166CFAD"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6039D233"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The parties may each submit a written impact statement prior to the hearing for the consideration of the Hearing Officer at the sanction stage of the process when a d</w:t>
      </w:r>
      <w:r w:rsidRPr="009D3881">
        <w:rPr>
          <w:rFonts w:eastAsia="Calibri" w:cs="Times New Roman"/>
          <w:szCs w:val="24"/>
        </w:rPr>
        <w:t>etermination of responsibility is reached.</w:t>
      </w:r>
      <w:r w:rsidRPr="009D3881">
        <w:rPr>
          <w:rFonts w:eastAsia="Calibri" w:cs="Times New Roman"/>
          <w:color w:val="000000"/>
          <w:szCs w:val="24"/>
        </w:rPr>
        <w:t xml:space="preserve"> </w:t>
      </w:r>
    </w:p>
    <w:p w14:paraId="2541CAC4"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460F4D65" w14:textId="1C1D3B86" w:rsid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After post-hearing </w:t>
      </w:r>
      <w:r w:rsidRPr="009D3881">
        <w:rPr>
          <w:rFonts w:eastAsia="Calibri" w:cs="Times New Roman"/>
          <w:szCs w:val="24"/>
        </w:rPr>
        <w:t>deliberation</w:t>
      </w:r>
      <w:r w:rsidRPr="009D3881">
        <w:rPr>
          <w:rFonts w:eastAsia="Calibri" w:cs="Times New Roman"/>
          <w:color w:val="000000"/>
          <w:szCs w:val="24"/>
        </w:rPr>
        <w:t xml:space="preserve">, the Hearing Officer renders a determination based on the preponderance of the evidence, whether it is more likely than not that the Respondent violated the </w:t>
      </w:r>
      <w:r w:rsidRPr="009D3881">
        <w:rPr>
          <w:rFonts w:eastAsia="Calibri" w:cs="Times New Roman"/>
          <w:szCs w:val="24"/>
        </w:rPr>
        <w:t>P</w:t>
      </w:r>
      <w:r w:rsidRPr="009D3881">
        <w:rPr>
          <w:rFonts w:eastAsia="Calibri" w:cs="Times New Roman"/>
          <w:color w:val="000000"/>
          <w:szCs w:val="24"/>
        </w:rPr>
        <w:t>olicy as alleged</w:t>
      </w:r>
      <w:r w:rsidR="00F664F3">
        <w:rPr>
          <w:rFonts w:eastAsia="Calibri" w:cs="Times New Roman"/>
          <w:color w:val="000000"/>
          <w:szCs w:val="24"/>
        </w:rPr>
        <w:t>.</w:t>
      </w:r>
    </w:p>
    <w:p w14:paraId="2149445C" w14:textId="77777777" w:rsidR="00F664F3" w:rsidRPr="009D3881" w:rsidRDefault="00F664F3" w:rsidP="009D3881">
      <w:pPr>
        <w:widowControl w:val="0"/>
        <w:pBdr>
          <w:top w:val="nil"/>
          <w:left w:val="nil"/>
          <w:bottom w:val="nil"/>
          <w:right w:val="nil"/>
          <w:between w:val="nil"/>
        </w:pBdr>
        <w:jc w:val="left"/>
        <w:rPr>
          <w:rFonts w:eastAsia="Calibri" w:cs="Times New Roman"/>
          <w:color w:val="000000"/>
          <w:szCs w:val="24"/>
        </w:rPr>
      </w:pPr>
    </w:p>
    <w:p w14:paraId="5418E532" w14:textId="4D455CA6"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2</w:t>
      </w:r>
      <w:r w:rsidR="00F664F3">
        <w:rPr>
          <w:rFonts w:eastAsia="Calibri" w:cs="Times New Roman"/>
          <w:b/>
          <w:color w:val="211D1E"/>
          <w:szCs w:val="24"/>
          <w:u w:val="single"/>
        </w:rPr>
        <w:t>0</w:t>
      </w:r>
      <w:r w:rsidRPr="009D3881">
        <w:rPr>
          <w:rFonts w:eastAsia="Calibri" w:cs="Times New Roman"/>
          <w:b/>
          <w:color w:val="211D1E"/>
          <w:szCs w:val="24"/>
          <w:u w:val="single"/>
        </w:rPr>
        <w:t>. Notice of Hearing</w:t>
      </w:r>
      <w:r w:rsidRPr="009D3881">
        <w:rPr>
          <w:rFonts w:eastAsia="Calibri" w:cs="Times New Roman"/>
          <w:b/>
          <w:color w:val="211D1E"/>
          <w:szCs w:val="24"/>
        </w:rPr>
        <w:t xml:space="preserve"> </w:t>
      </w:r>
    </w:p>
    <w:p w14:paraId="5A1D9045"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3B34907E"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211D1E"/>
          <w:szCs w:val="24"/>
        </w:rPr>
        <w:t xml:space="preserve">No less than ten (10) business days prior to the hearing, the Title IX Coordinator or the </w:t>
      </w:r>
      <w:r w:rsidRPr="009D3881">
        <w:rPr>
          <w:rFonts w:eastAsia="Calibri" w:cs="Times New Roman"/>
          <w:color w:val="000000"/>
          <w:szCs w:val="24"/>
        </w:rPr>
        <w:t xml:space="preserve">Hearing Officer </w:t>
      </w:r>
      <w:r w:rsidRPr="009D3881">
        <w:rPr>
          <w:rFonts w:eastAsia="Calibri" w:cs="Times New Roman"/>
          <w:color w:val="211D1E"/>
          <w:szCs w:val="24"/>
        </w:rPr>
        <w:t xml:space="preserve">will send notice of the hearing to the parties. </w:t>
      </w:r>
      <w:r w:rsidRPr="009D3881">
        <w:rPr>
          <w:rFonts w:eastAsia="Calibri" w:cs="Times New Roman"/>
          <w:color w:val="000000"/>
          <w:szCs w:val="24"/>
        </w:rPr>
        <w:t xml:space="preserve">Once mailed, emailed, and/or received in-person, notice will be presumptively delivered. </w:t>
      </w:r>
    </w:p>
    <w:p w14:paraId="6A97FB0D"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63871449"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The notice will contain:</w:t>
      </w:r>
    </w:p>
    <w:p w14:paraId="50222A4E" w14:textId="77777777" w:rsidR="009D3881" w:rsidRPr="009D3881" w:rsidRDefault="009D3881" w:rsidP="009D3881">
      <w:pPr>
        <w:widowControl w:val="0"/>
        <w:pBdr>
          <w:top w:val="nil"/>
          <w:left w:val="nil"/>
          <w:bottom w:val="nil"/>
          <w:right w:val="nil"/>
          <w:between w:val="nil"/>
        </w:pBdr>
        <w:jc w:val="left"/>
        <w:rPr>
          <w:rFonts w:eastAsia="Palatino" w:cs="Times New Roman"/>
          <w:color w:val="000000"/>
          <w:szCs w:val="24"/>
        </w:rPr>
      </w:pPr>
    </w:p>
    <w:p w14:paraId="49BDE0DB"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 description of the alleged violation(s), a list of all policies allegedly violated, a description of the applicable procedures, and a statement of the potential sanctions/responsive actions that could result.</w:t>
      </w:r>
    </w:p>
    <w:p w14:paraId="14680854"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The time, date, and location of the hearing and a reminder that attendance is mandatory, superseding all other campus activities. </w:t>
      </w:r>
    </w:p>
    <w:p w14:paraId="76143F07"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Any technology that will be used to facilitate the hearing.</w:t>
      </w:r>
    </w:p>
    <w:p w14:paraId="01C2D872"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Information about the option for the live hearing to occur with the parties located in separate rooms using technology that enables the Hearing Officer and parties to see and hear a party or witness answering questions. Such a request must be </w:t>
      </w:r>
      <w:proofErr w:type="gramStart"/>
      <w:r w:rsidRPr="009D3881">
        <w:rPr>
          <w:rFonts w:eastAsia="Calibri" w:cs="Times New Roman"/>
          <w:color w:val="211D1E"/>
          <w:szCs w:val="24"/>
        </w:rPr>
        <w:t>raised</w:t>
      </w:r>
      <w:proofErr w:type="gramEnd"/>
      <w:r w:rsidRPr="009D3881">
        <w:rPr>
          <w:rFonts w:eastAsia="Calibri" w:cs="Times New Roman"/>
          <w:color w:val="211D1E"/>
          <w:szCs w:val="24"/>
        </w:rPr>
        <w:t xml:space="preserve"> with the Title IX Coordinator at least five (5) business days prior to the hearing.</w:t>
      </w:r>
    </w:p>
    <w:p w14:paraId="2AF64C48"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A list of all those who will attend the hearing, along with an invitation to object to any Hearing Officer </w:t>
      </w:r>
      <w:proofErr w:type="gramStart"/>
      <w:r w:rsidRPr="009D3881">
        <w:rPr>
          <w:rFonts w:eastAsia="Calibri" w:cs="Times New Roman"/>
          <w:color w:val="211D1E"/>
          <w:szCs w:val="24"/>
        </w:rPr>
        <w:t>on the basis of</w:t>
      </w:r>
      <w:proofErr w:type="gramEnd"/>
      <w:r w:rsidRPr="009D3881">
        <w:rPr>
          <w:rFonts w:eastAsia="Calibri" w:cs="Times New Roman"/>
          <w:color w:val="211D1E"/>
          <w:szCs w:val="24"/>
        </w:rPr>
        <w:t xml:space="preserve"> demonstrated bias. This must be raised with the Title IX Coordinator at least two (2) business days prior to the hearing.</w:t>
      </w:r>
    </w:p>
    <w:p w14:paraId="45D928D8"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Information on how the hearing will be recorded and on access to the recording for the parties after the hearing.</w:t>
      </w:r>
    </w:p>
    <w:p w14:paraId="3700CA46"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A statement that if any party or witness does not appear at the scheduled hearing, the hearing may be held in their absence, and the party’s or witness’s testimony and any statements given prior to the hearing will not be considered by the </w:t>
      </w:r>
      <w:r w:rsidRPr="009D3881">
        <w:rPr>
          <w:rFonts w:eastAsia="Calibri" w:cs="Times New Roman"/>
          <w:color w:val="000000"/>
          <w:szCs w:val="24"/>
        </w:rPr>
        <w:t>Hearing Officer</w:t>
      </w:r>
      <w:r w:rsidRPr="009D3881">
        <w:rPr>
          <w:rFonts w:eastAsia="Calibri" w:cs="Times New Roman"/>
          <w:color w:val="211D1E"/>
          <w:szCs w:val="24"/>
        </w:rPr>
        <w:t xml:space="preserve">. For compelling reasons, the Hearing Officer may reschedule the hearing. </w:t>
      </w:r>
    </w:p>
    <w:p w14:paraId="345CB72C"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Luzerne County Community College will appoint one. Each party must have an Advisor present. There are no exceptions. </w:t>
      </w:r>
    </w:p>
    <w:p w14:paraId="63EBE15C" w14:textId="5D5A5B5E"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 copy of all the materials provided to the Hearing Officer about the matter unless they have been provided already.  The materials will be available on a file-sharing site (One hub) to view but cannot be copied or printed.</w:t>
      </w:r>
    </w:p>
    <w:p w14:paraId="6B31601C"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An invitation to each party to submit to the Hearing Officer an impact statement pre-hearing that the Hearing Officer will review during any sanction determination.</w:t>
      </w:r>
    </w:p>
    <w:p w14:paraId="6040FC45"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An invitation to contact the Title IX Coordinator to arrange any disability accommodations, language assistance, and/or interpretation services that may be needed at the hearing, at least seven (7) business days prior to the hearing. </w:t>
      </w:r>
    </w:p>
    <w:p w14:paraId="381AC4B3"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Parties must provide to the Hearing Office a list of anticipated questions for cross-examination at least two business days prior to the hearing.  The Hearing Officer will review the questions for relevance and avoid repetition </w:t>
      </w:r>
      <w:proofErr w:type="gramStart"/>
      <w:r w:rsidRPr="009D3881">
        <w:rPr>
          <w:rFonts w:eastAsia="Calibri" w:cs="Times New Roman"/>
          <w:color w:val="211D1E"/>
          <w:szCs w:val="24"/>
        </w:rPr>
        <w:t>in</w:t>
      </w:r>
      <w:proofErr w:type="gramEnd"/>
      <w:r w:rsidRPr="009D3881">
        <w:rPr>
          <w:rFonts w:eastAsia="Calibri" w:cs="Times New Roman"/>
          <w:color w:val="211D1E"/>
          <w:szCs w:val="24"/>
        </w:rPr>
        <w:t xml:space="preserve"> questions.</w:t>
      </w:r>
    </w:p>
    <w:p w14:paraId="75F8D480" w14:textId="77777777" w:rsidR="009D3881" w:rsidRPr="009D3881" w:rsidRDefault="009D3881" w:rsidP="00597E95">
      <w:pPr>
        <w:widowControl w:val="0"/>
        <w:numPr>
          <w:ilvl w:val="0"/>
          <w:numId w:val="27"/>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Whether parties cannot bring mobile phones/devices into the hearing.</w:t>
      </w:r>
    </w:p>
    <w:p w14:paraId="3C80C14B"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Hearings for possible violations that occur near or after the end of an academic term (assuming the Respondent is still subject to this Policy) and are unable to be resolved prior to the end of the term will typically be held immediately after the end of the term or during the summer, as needed, to meet the resolution timeline followed by Luzerne County Community College and remain within the 60-90 business day goal for resolution. </w:t>
      </w:r>
    </w:p>
    <w:p w14:paraId="32843E5A"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1658CFF3"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14:paraId="682E5B2A" w14:textId="77777777" w:rsidR="009D3881" w:rsidRPr="009D3881" w:rsidRDefault="009D3881" w:rsidP="009D3881">
      <w:pPr>
        <w:pBdr>
          <w:top w:val="nil"/>
          <w:left w:val="nil"/>
          <w:bottom w:val="nil"/>
          <w:right w:val="nil"/>
          <w:between w:val="nil"/>
        </w:pBdr>
        <w:jc w:val="left"/>
        <w:rPr>
          <w:rFonts w:eastAsia="Calibri" w:cs="Times New Roman"/>
          <w:b/>
          <w:color w:val="000000"/>
          <w:szCs w:val="24"/>
          <w:u w:val="single"/>
        </w:rPr>
      </w:pPr>
    </w:p>
    <w:p w14:paraId="556C5BCF" w14:textId="057924DC" w:rsidR="009D3881" w:rsidRPr="009D3881" w:rsidRDefault="009D3881" w:rsidP="009D3881">
      <w:pPr>
        <w:pBdr>
          <w:top w:val="nil"/>
          <w:left w:val="nil"/>
          <w:bottom w:val="nil"/>
          <w:right w:val="nil"/>
          <w:between w:val="nil"/>
        </w:pBdr>
        <w:jc w:val="left"/>
        <w:rPr>
          <w:rFonts w:eastAsia="Calibri" w:cs="Times New Roman"/>
          <w:b/>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1</w:t>
      </w:r>
      <w:r w:rsidRPr="009D3881">
        <w:rPr>
          <w:rFonts w:eastAsia="Calibri" w:cs="Times New Roman"/>
          <w:b/>
          <w:color w:val="000000"/>
          <w:szCs w:val="24"/>
          <w:u w:val="single"/>
        </w:rPr>
        <w:t>. Alternative Hearing Participation Options</w:t>
      </w:r>
      <w:r w:rsidRPr="009D3881">
        <w:rPr>
          <w:rFonts w:eastAsia="Calibri" w:cs="Times New Roman"/>
          <w:b/>
          <w:color w:val="000000"/>
          <w:szCs w:val="24"/>
        </w:rPr>
        <w:t xml:space="preserve"> (Zoom or other technology)</w:t>
      </w:r>
    </w:p>
    <w:p w14:paraId="390AF036"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73AE238D"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If a party or parties prefer not to attend or cannot attend the hearing in person, the party should request alternative arrangements from the Title IX Coordinator or the Hearing Officer at least five (5) business days prior to the hearing. </w:t>
      </w:r>
    </w:p>
    <w:p w14:paraId="7A96D38D"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073EC7D4"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Title IX Coordinator or the Hearing Officer can arrange to use technology to allow remote testimony without compromising the fairness of the hearing. Remote options may also be needed for witnesses who cannot appear in person. Any witness who cannot attend in person should let the Title IX Coordinator or the Hearing know </w:t>
      </w:r>
      <w:r w:rsidRPr="009D3881">
        <w:rPr>
          <w:rFonts w:eastAsia="Calibri" w:cs="Times New Roman"/>
          <w:szCs w:val="24"/>
        </w:rPr>
        <w:t>at least five (5) business days</w:t>
      </w:r>
      <w:r w:rsidRPr="009D3881">
        <w:rPr>
          <w:rFonts w:eastAsia="Calibri" w:cs="Times New Roman"/>
          <w:color w:val="000000"/>
          <w:szCs w:val="24"/>
        </w:rPr>
        <w:t xml:space="preserve"> prior to the hearing so that appropriate arrangements can be made. </w:t>
      </w:r>
    </w:p>
    <w:p w14:paraId="0E84D062" w14:textId="77777777" w:rsidR="009D3881" w:rsidRPr="009D3881" w:rsidRDefault="009D3881" w:rsidP="009D3881">
      <w:pPr>
        <w:widowControl w:val="0"/>
        <w:pBdr>
          <w:top w:val="nil"/>
          <w:left w:val="nil"/>
          <w:bottom w:val="nil"/>
          <w:right w:val="nil"/>
          <w:between w:val="nil"/>
        </w:pBdr>
        <w:ind w:left="360"/>
        <w:jc w:val="left"/>
        <w:rPr>
          <w:rFonts w:eastAsia="Calibri" w:cs="Times New Roman"/>
          <w:color w:val="000000"/>
          <w:szCs w:val="24"/>
        </w:rPr>
      </w:pPr>
    </w:p>
    <w:p w14:paraId="183AF434" w14:textId="1C2F2735" w:rsidR="009D3881" w:rsidRPr="009D3881" w:rsidRDefault="009D3881" w:rsidP="009D3881">
      <w:pPr>
        <w:pBdr>
          <w:top w:val="nil"/>
          <w:left w:val="nil"/>
          <w:bottom w:val="nil"/>
          <w:right w:val="nil"/>
          <w:between w:val="nil"/>
        </w:pBdr>
        <w:jc w:val="left"/>
        <w:rPr>
          <w:rFonts w:eastAsia="Calibri" w:cs="Times New Roman"/>
          <w:b/>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2</w:t>
      </w:r>
      <w:r w:rsidRPr="009D3881">
        <w:rPr>
          <w:rFonts w:eastAsia="Calibri" w:cs="Times New Roman"/>
          <w:b/>
          <w:color w:val="000000"/>
          <w:szCs w:val="24"/>
          <w:u w:val="single"/>
        </w:rPr>
        <w:t>. Pre-Hearing Preparation</w:t>
      </w:r>
    </w:p>
    <w:p w14:paraId="28B73600"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179F5FF1"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color w:val="211D1E"/>
          <w:szCs w:val="24"/>
        </w:rPr>
        <w:t>Hearing Officer, after any necessary consultation with the parties, Investigator(s) and/or Title IX Coordinator,</w:t>
      </w:r>
      <w:r w:rsidRPr="009D3881">
        <w:rPr>
          <w:rFonts w:eastAsia="Calibri" w:cs="Times New Roman"/>
          <w:color w:val="000000"/>
          <w:szCs w:val="24"/>
        </w:rPr>
        <w:t xml:space="preserve"> will provide the names of persons who will be participating in the hearing, all pertinent documentary evidence, and the final investigation report to the parties at least ten (10) business days prior to the hearing. </w:t>
      </w:r>
    </w:p>
    <w:p w14:paraId="58304E08"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502E6C8F"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Any witness scheduled to participate in the hearing must have been first interviewed by the </w:t>
      </w:r>
      <w:r w:rsidRPr="009D3881">
        <w:rPr>
          <w:rFonts w:eastAsia="Calibri" w:cs="Times New Roman"/>
          <w:szCs w:val="24"/>
        </w:rPr>
        <w:t>Investigator</w:t>
      </w:r>
      <w:r w:rsidRPr="009D3881">
        <w:rPr>
          <w:rFonts w:eastAsia="Calibri" w:cs="Times New Roman"/>
          <w:color w:val="000000"/>
          <w:szCs w:val="24"/>
        </w:rPr>
        <w:t xml:space="preserve">(s) or have proffered a written statement or answered written </w:t>
      </w:r>
      <w:proofErr w:type="gramStart"/>
      <w:r w:rsidRPr="009D3881">
        <w:rPr>
          <w:rFonts w:eastAsia="Calibri" w:cs="Times New Roman"/>
          <w:color w:val="000000"/>
          <w:szCs w:val="24"/>
        </w:rPr>
        <w:t>questions, unless</w:t>
      </w:r>
      <w:proofErr w:type="gramEnd"/>
      <w:r w:rsidRPr="009D3881">
        <w:rPr>
          <w:rFonts w:eastAsia="Calibri" w:cs="Times New Roman"/>
          <w:color w:val="000000"/>
          <w:szCs w:val="24"/>
        </w:rPr>
        <w:t xml:space="preserve"> all parties and </w:t>
      </w:r>
      <w:r w:rsidRPr="009D3881">
        <w:rPr>
          <w:rFonts w:eastAsia="Calibri" w:cs="Times New Roman"/>
          <w:szCs w:val="24"/>
        </w:rPr>
        <w:t>the Hearing Officer ass</w:t>
      </w:r>
      <w:r w:rsidRPr="009D3881">
        <w:rPr>
          <w:rFonts w:eastAsia="Calibri" w:cs="Times New Roman"/>
          <w:color w:val="000000"/>
          <w:szCs w:val="24"/>
        </w:rPr>
        <w:t xml:space="preserve">ent to the witness’s participation in the hearing. The same holds for any evidence that is first offered at the hearing. If the parties </w:t>
      </w:r>
      <w:r w:rsidRPr="009D3881">
        <w:rPr>
          <w:rFonts w:eastAsia="Calibri" w:cs="Times New Roman"/>
          <w:szCs w:val="24"/>
        </w:rPr>
        <w:t>and</w:t>
      </w:r>
      <w:r w:rsidRPr="009D3881">
        <w:rPr>
          <w:rFonts w:eastAsia="Calibri" w:cs="Times New Roman"/>
          <w:color w:val="000000"/>
          <w:szCs w:val="24"/>
        </w:rPr>
        <w:t xml:space="preserve"> Hearing Officer do not </w:t>
      </w:r>
      <w:r w:rsidRPr="009D3881">
        <w:rPr>
          <w:rFonts w:eastAsia="Calibri" w:cs="Times New Roman"/>
          <w:szCs w:val="24"/>
        </w:rPr>
        <w:t>as</w:t>
      </w:r>
      <w:r w:rsidRPr="009D3881">
        <w:rPr>
          <w:rFonts w:eastAsia="Calibri" w:cs="Times New Roman"/>
          <w:color w:val="000000"/>
          <w:szCs w:val="24"/>
        </w:rPr>
        <w:t xml:space="preserve">sent to the </w:t>
      </w:r>
      <w:r w:rsidRPr="009D3881">
        <w:rPr>
          <w:rFonts w:eastAsia="Calibri" w:cs="Times New Roman"/>
          <w:szCs w:val="24"/>
        </w:rPr>
        <w:t>admission</w:t>
      </w:r>
      <w:r w:rsidRPr="009D3881">
        <w:rPr>
          <w:rFonts w:eastAsia="Calibri" w:cs="Times New Roman"/>
          <w:color w:val="000000"/>
          <w:szCs w:val="24"/>
        </w:rPr>
        <w:t xml:space="preserve"> of evidence newly off</w:t>
      </w:r>
      <w:r w:rsidRPr="009D3881">
        <w:rPr>
          <w:rFonts w:eastAsia="Calibri" w:cs="Times New Roman"/>
          <w:szCs w:val="24"/>
        </w:rPr>
        <w:t>ered at the hearing</w:t>
      </w:r>
      <w:r w:rsidRPr="009D3881">
        <w:rPr>
          <w:rFonts w:eastAsia="Calibri" w:cs="Times New Roman"/>
          <w:color w:val="000000"/>
          <w:szCs w:val="24"/>
        </w:rPr>
        <w:t xml:space="preserve">, </w:t>
      </w:r>
      <w:r w:rsidRPr="009D3881">
        <w:rPr>
          <w:rFonts w:eastAsia="Calibri" w:cs="Times New Roman"/>
          <w:szCs w:val="24"/>
        </w:rPr>
        <w:t>t</w:t>
      </w:r>
      <w:r w:rsidRPr="009D3881">
        <w:rPr>
          <w:rFonts w:eastAsia="Calibri" w:cs="Times New Roman"/>
          <w:color w:val="000000"/>
          <w:szCs w:val="24"/>
        </w:rPr>
        <w:t xml:space="preserve">he Hearing Officer will delay the hearing </w:t>
      </w:r>
      <w:r w:rsidRPr="009D3881">
        <w:rPr>
          <w:rFonts w:eastAsia="Calibri" w:cs="Times New Roman"/>
          <w:szCs w:val="24"/>
        </w:rPr>
        <w:t>and</w:t>
      </w:r>
      <w:r w:rsidRPr="009D3881">
        <w:rPr>
          <w:rFonts w:eastAsia="Calibri" w:cs="Times New Roman"/>
          <w:color w:val="000000"/>
          <w:szCs w:val="24"/>
        </w:rPr>
        <w:t xml:space="preserve"> instruct that the investigation needs to be re-opened to consider th</w:t>
      </w:r>
      <w:r w:rsidRPr="009D3881">
        <w:rPr>
          <w:rFonts w:eastAsia="Calibri" w:cs="Times New Roman"/>
          <w:szCs w:val="24"/>
        </w:rPr>
        <w:t>at</w:t>
      </w:r>
      <w:r w:rsidRPr="009D3881">
        <w:rPr>
          <w:rFonts w:eastAsia="Calibri" w:cs="Times New Roman"/>
          <w:color w:val="000000"/>
          <w:szCs w:val="24"/>
        </w:rPr>
        <w:t xml:space="preserve"> evidence.</w:t>
      </w:r>
    </w:p>
    <w:p w14:paraId="20079A1F"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5EB04784" w14:textId="3AEA02DD"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parties will be given the name of the Hearing Officer at least </w:t>
      </w:r>
      <w:r w:rsidR="00FF72FC">
        <w:rPr>
          <w:rFonts w:eastAsia="Calibri" w:cs="Times New Roman"/>
          <w:color w:val="000000"/>
          <w:szCs w:val="24"/>
        </w:rPr>
        <w:t>ten (10)</w:t>
      </w:r>
      <w:r w:rsidRPr="009D3881">
        <w:rPr>
          <w:rFonts w:eastAsia="Calibri" w:cs="Times New Roman"/>
          <w:color w:val="000000"/>
          <w:szCs w:val="24"/>
        </w:rPr>
        <w:t xml:space="preserve"> business days in advance of the hearing. All objections to any Hearing Officer must be raised in writing</w:t>
      </w:r>
      <w:r w:rsidRPr="009D3881">
        <w:rPr>
          <w:rFonts w:eastAsia="Calibri" w:cs="Times New Roman"/>
          <w:szCs w:val="24"/>
        </w:rPr>
        <w:t>, detailing the rationale for the objection,</w:t>
      </w:r>
      <w:r w:rsidRPr="009D3881">
        <w:rPr>
          <w:rFonts w:eastAsia="Calibri" w:cs="Times New Roman"/>
          <w:color w:val="000000"/>
          <w:szCs w:val="24"/>
        </w:rPr>
        <w:t xml:space="preserve"> and must be submitted to the Title IX Coordinator as soon as possible and no later than two business days prior to the hearing. Hearing Officers will only be removed if the Title IX Coordinator concludes that their bias or conflict of interest precludes an impartial hearing of the allegation(s). </w:t>
      </w:r>
    </w:p>
    <w:p w14:paraId="2BB46BE5"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439BFAF8"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Title IX Coordinator will give the Hearing Officer a list of the names of all parties, witnesses, and </w:t>
      </w:r>
      <w:r w:rsidRPr="009D3881">
        <w:rPr>
          <w:rFonts w:eastAsia="Calibri" w:cs="Times New Roman"/>
          <w:szCs w:val="24"/>
        </w:rPr>
        <w:t>Advisor</w:t>
      </w:r>
      <w:r w:rsidRPr="009D3881">
        <w:rPr>
          <w:rFonts w:eastAsia="Calibri" w:cs="Times New Roman"/>
          <w:color w:val="000000"/>
          <w:szCs w:val="24"/>
        </w:rPr>
        <w:t xml:space="preserve">s at least five business days in advance of the hearing. Any Hearing Officer who cannot make an objective determination must recuse themselves from the proceedings when notified of the identity of the parties, witnesses, and </w:t>
      </w:r>
      <w:r w:rsidRPr="009D3881">
        <w:rPr>
          <w:rFonts w:eastAsia="Calibri" w:cs="Times New Roman"/>
          <w:szCs w:val="24"/>
        </w:rPr>
        <w:t>Advisor</w:t>
      </w:r>
      <w:r w:rsidRPr="009D3881">
        <w:rPr>
          <w:rFonts w:eastAsia="Calibri" w:cs="Times New Roman"/>
          <w:color w:val="000000"/>
          <w:szCs w:val="24"/>
        </w:rPr>
        <w:t>s in advance of the hearing. If a Hearing Officer is unsure of whether bias or conflict of interest exists, they must raise the concern to the Title IX Coordinator as soon as possible.</w:t>
      </w:r>
    </w:p>
    <w:p w14:paraId="51F7E092"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2D6F3122"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During the ten (10) business day period prior to the hearing, the parties have the opportunity for continued review and comment on the final investigation report and available evidence. That review and comment can be shared with the Hearing Officer at the pre-hearing meeting or at the hearing and will be exchanged between each party by the Hearing Officer. </w:t>
      </w:r>
    </w:p>
    <w:p w14:paraId="1DBCB501"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6B789E0F"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Parties must provide to the Hearing Office a list of anticipated questions for cross-examination at least two business days prior to the hearing.  The Hearing Officer will review the questions for relevance and avoid repetition </w:t>
      </w:r>
      <w:proofErr w:type="gramStart"/>
      <w:r w:rsidRPr="009D3881">
        <w:rPr>
          <w:rFonts w:eastAsia="Calibri" w:cs="Times New Roman"/>
          <w:color w:val="211D1E"/>
          <w:szCs w:val="24"/>
        </w:rPr>
        <w:t>in</w:t>
      </w:r>
      <w:proofErr w:type="gramEnd"/>
      <w:r w:rsidRPr="009D3881">
        <w:rPr>
          <w:rFonts w:eastAsia="Calibri" w:cs="Times New Roman"/>
          <w:color w:val="211D1E"/>
          <w:szCs w:val="24"/>
        </w:rPr>
        <w:t xml:space="preserve"> questions.</w:t>
      </w:r>
    </w:p>
    <w:p w14:paraId="0D549638"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0113A40F" w14:textId="108CC93C" w:rsidR="009D3881" w:rsidRPr="009D3881" w:rsidRDefault="009D3881" w:rsidP="009D3881">
      <w:pPr>
        <w:pBdr>
          <w:top w:val="nil"/>
          <w:left w:val="nil"/>
          <w:bottom w:val="nil"/>
          <w:right w:val="nil"/>
          <w:between w:val="nil"/>
        </w:pBdr>
        <w:jc w:val="left"/>
        <w:rPr>
          <w:rFonts w:eastAsia="Calibri" w:cs="Times New Roman"/>
          <w:b/>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3</w:t>
      </w:r>
      <w:r w:rsidRPr="009D3881">
        <w:rPr>
          <w:rFonts w:eastAsia="Calibri" w:cs="Times New Roman"/>
          <w:b/>
          <w:color w:val="000000"/>
          <w:szCs w:val="24"/>
          <w:u w:val="single"/>
        </w:rPr>
        <w:t>. Pre-Hearing Meetings</w:t>
      </w:r>
    </w:p>
    <w:p w14:paraId="69899263" w14:textId="77777777" w:rsidR="009D3881" w:rsidRPr="009D3881" w:rsidRDefault="009D3881" w:rsidP="009D3881">
      <w:pPr>
        <w:pBdr>
          <w:top w:val="nil"/>
          <w:left w:val="nil"/>
          <w:bottom w:val="nil"/>
          <w:right w:val="nil"/>
          <w:between w:val="nil"/>
        </w:pBdr>
        <w:jc w:val="left"/>
        <w:rPr>
          <w:rFonts w:eastAsia="Calibri" w:cs="Times New Roman"/>
          <w:b/>
          <w:color w:val="000000"/>
          <w:szCs w:val="24"/>
          <w:u w:val="single"/>
        </w:rPr>
      </w:pPr>
    </w:p>
    <w:p w14:paraId="5DC1CFFB" w14:textId="77777777" w:rsidR="009D3881" w:rsidRPr="009D3881" w:rsidRDefault="009D3881" w:rsidP="009D3881">
      <w:pPr>
        <w:pBdr>
          <w:top w:val="nil"/>
          <w:left w:val="nil"/>
          <w:bottom w:val="nil"/>
          <w:right w:val="nil"/>
          <w:between w:val="nil"/>
        </w:pBdr>
        <w:jc w:val="left"/>
        <w:rPr>
          <w:rFonts w:eastAsia="Calibri" w:cs="Times New Roman"/>
          <w:szCs w:val="24"/>
        </w:rPr>
      </w:pPr>
      <w:r w:rsidRPr="009D3881">
        <w:rPr>
          <w:rFonts w:eastAsia="Calibri" w:cs="Times New Roman"/>
          <w:color w:val="000000"/>
          <w:szCs w:val="24"/>
        </w:rPr>
        <w:t xml:space="preserve">The Hearing Officer may convene a pre-hearing meeting(s) with the parties and/or their </w:t>
      </w:r>
      <w:r w:rsidRPr="009D3881">
        <w:rPr>
          <w:rFonts w:eastAsia="Calibri" w:cs="Times New Roman"/>
          <w:szCs w:val="24"/>
        </w:rPr>
        <w:t>Advisor</w:t>
      </w:r>
      <w:r w:rsidRPr="009D3881">
        <w:rPr>
          <w:rFonts w:eastAsia="Calibri" w:cs="Times New Roman"/>
          <w:color w:val="000000"/>
          <w:szCs w:val="24"/>
        </w:rPr>
        <w:t xml:space="preserve">s to invite them to submit the questions or topics the parties and/or their </w:t>
      </w:r>
      <w:r w:rsidRPr="009D3881">
        <w:rPr>
          <w:rFonts w:eastAsia="Calibri" w:cs="Times New Roman"/>
          <w:szCs w:val="24"/>
        </w:rPr>
        <w:t>Advisor</w:t>
      </w:r>
      <w:r w:rsidRPr="009D3881">
        <w:rPr>
          <w:rFonts w:eastAsia="Calibri" w:cs="Times New Roman"/>
          <w:color w:val="000000"/>
          <w:szCs w:val="24"/>
        </w:rPr>
        <w:t xml:space="preserve">s wish to </w:t>
      </w:r>
      <w:r w:rsidRPr="009D3881">
        <w:rPr>
          <w:rFonts w:eastAsia="Calibri" w:cs="Times New Roman"/>
          <w:szCs w:val="24"/>
        </w:rPr>
        <w:t>ask</w:t>
      </w:r>
      <w:r w:rsidRPr="009D3881">
        <w:rPr>
          <w:rFonts w:eastAsia="Calibri" w:cs="Times New Roman"/>
          <w:color w:val="000000"/>
          <w:szCs w:val="24"/>
        </w:rPr>
        <w:t xml:space="preserve"> or discuss at the hearing so that the Hearing Officer can rule on their relevance ahead of time to avoid any improper evidentiary introduction in the hearing or provide recommendations for more appropr</w:t>
      </w:r>
      <w:r w:rsidRPr="009D3881">
        <w:rPr>
          <w:rFonts w:eastAsia="Calibri" w:cs="Times New Roman"/>
          <w:szCs w:val="24"/>
        </w:rPr>
        <w:t>iate phrasing</w:t>
      </w:r>
      <w:r w:rsidRPr="009D3881">
        <w:rPr>
          <w:rFonts w:eastAsia="Calibri" w:cs="Times New Roman"/>
          <w:color w:val="000000"/>
          <w:szCs w:val="24"/>
        </w:rPr>
        <w:t xml:space="preserve">. However, this advance review opportunity does not preclude the </w:t>
      </w:r>
      <w:r w:rsidRPr="009D3881">
        <w:rPr>
          <w:rFonts w:eastAsia="Calibri" w:cs="Times New Roman"/>
          <w:szCs w:val="24"/>
        </w:rPr>
        <w:t>Advisor</w:t>
      </w:r>
      <w:r w:rsidRPr="009D3881">
        <w:rPr>
          <w:rFonts w:eastAsia="Calibri" w:cs="Times New Roman"/>
          <w:color w:val="000000"/>
          <w:szCs w:val="24"/>
        </w:rPr>
        <w:t xml:space="preserve">s from asking at the hearing for reconsideration based on any new information or testimony offered at the hearing. The Hearing Officer must document and </w:t>
      </w:r>
      <w:r w:rsidRPr="009D3881">
        <w:rPr>
          <w:rFonts w:eastAsia="Calibri" w:cs="Times New Roman"/>
          <w:szCs w:val="24"/>
        </w:rPr>
        <w:t xml:space="preserve">share </w:t>
      </w:r>
      <w:r w:rsidRPr="009D3881">
        <w:rPr>
          <w:rFonts w:eastAsia="Calibri" w:cs="Times New Roman"/>
          <w:color w:val="000000"/>
          <w:szCs w:val="24"/>
        </w:rPr>
        <w:t>their rationale for any exclusion or inclusion at this pre-hearing meeting</w:t>
      </w:r>
      <w:r w:rsidRPr="009D3881">
        <w:rPr>
          <w:rFonts w:eastAsia="Calibri" w:cs="Times New Roman"/>
          <w:szCs w:val="24"/>
        </w:rPr>
        <w:t>.</w:t>
      </w:r>
    </w:p>
    <w:p w14:paraId="6F54CAB0" w14:textId="77777777" w:rsidR="009D3881" w:rsidRPr="009D3881" w:rsidRDefault="009D3881" w:rsidP="009D3881">
      <w:pPr>
        <w:pBdr>
          <w:top w:val="nil"/>
          <w:left w:val="nil"/>
          <w:bottom w:val="nil"/>
          <w:right w:val="nil"/>
          <w:between w:val="nil"/>
        </w:pBdr>
        <w:jc w:val="left"/>
        <w:rPr>
          <w:rFonts w:eastAsia="Calibri" w:cs="Times New Roman"/>
          <w:szCs w:val="24"/>
        </w:rPr>
      </w:pPr>
    </w:p>
    <w:p w14:paraId="22F0C178"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Hearing Officer, </w:t>
      </w:r>
      <w:r w:rsidRPr="009D3881">
        <w:rPr>
          <w:rFonts w:eastAsia="Calibri" w:cs="Times New Roman"/>
          <w:bCs/>
          <w:color w:val="000000"/>
          <w:szCs w:val="24"/>
        </w:rPr>
        <w:t>only</w:t>
      </w:r>
      <w:r w:rsidRPr="009D3881">
        <w:rPr>
          <w:rFonts w:eastAsia="Calibri" w:cs="Times New Roman"/>
          <w:color w:val="000000"/>
          <w:szCs w:val="24"/>
        </w:rPr>
        <w:t xml:space="preserve"> with the full agreement of the parties, may decide in advance of the hearing that certain witnesses do not need to be present if their testimony can be adequately summarized by the </w:t>
      </w:r>
      <w:r w:rsidRPr="009D3881">
        <w:rPr>
          <w:rFonts w:eastAsia="Calibri" w:cs="Times New Roman"/>
          <w:szCs w:val="24"/>
        </w:rPr>
        <w:t>Investigator</w:t>
      </w:r>
      <w:r w:rsidRPr="009D3881">
        <w:rPr>
          <w:rFonts w:eastAsia="Calibri" w:cs="Times New Roman"/>
          <w:color w:val="000000"/>
          <w:szCs w:val="24"/>
        </w:rPr>
        <w:t xml:space="preserve">(s) in the investigation report or during the hearing. </w:t>
      </w:r>
    </w:p>
    <w:p w14:paraId="093AD211"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309995DE"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At each pre-hearing meeting with a party and their </w:t>
      </w:r>
      <w:r w:rsidRPr="009D3881">
        <w:rPr>
          <w:rFonts w:eastAsia="Calibri" w:cs="Times New Roman"/>
          <w:szCs w:val="24"/>
        </w:rPr>
        <w:t>Advisor</w:t>
      </w:r>
      <w:r w:rsidRPr="009D3881">
        <w:rPr>
          <w:rFonts w:eastAsia="Calibri" w:cs="Times New Roman"/>
          <w:color w:val="000000"/>
          <w:szCs w:val="24"/>
        </w:rPr>
        <w:t xml:space="preserve">, the Hearing Officer will consider arguments that evidence identified in the final investigation report as relevant is, in fact, not relevant. Similarly, evidence identified as directly related but not relevant by the </w:t>
      </w:r>
      <w:r w:rsidRPr="009D3881">
        <w:rPr>
          <w:rFonts w:eastAsia="Calibri" w:cs="Times New Roman"/>
          <w:szCs w:val="24"/>
        </w:rPr>
        <w:t>Investigator(s)</w:t>
      </w:r>
      <w:r w:rsidRPr="009D3881">
        <w:rPr>
          <w:rFonts w:eastAsia="Calibri" w:cs="Times New Roman"/>
          <w:color w:val="000000"/>
          <w:szCs w:val="24"/>
        </w:rPr>
        <w:t xml:space="preserve"> may be argued to be relevant. The Hearing Officer may rule on these arguments pre-hearing and will exchange those rulings between the parties prior to the hearing to assist in preparation for the hearing. The</w:t>
      </w:r>
      <w:r w:rsidRPr="009D3881">
        <w:rPr>
          <w:rFonts w:eastAsia="Calibri" w:cs="Times New Roman"/>
          <w:szCs w:val="24"/>
        </w:rPr>
        <w:t xml:space="preserve"> Hearing Officer may consult with legal counsel and/or the Title IX Coordinator or ask either or both to attend pre-hearing meetings.</w:t>
      </w:r>
    </w:p>
    <w:p w14:paraId="0F172843" w14:textId="77777777" w:rsidR="009D3881" w:rsidRPr="009D3881" w:rsidRDefault="009D3881" w:rsidP="009D3881">
      <w:pPr>
        <w:pBdr>
          <w:top w:val="nil"/>
          <w:left w:val="nil"/>
          <w:bottom w:val="nil"/>
          <w:right w:val="nil"/>
          <w:between w:val="nil"/>
        </w:pBdr>
        <w:jc w:val="left"/>
        <w:rPr>
          <w:rFonts w:eastAsia="Calibri" w:cs="Times New Roman"/>
          <w:szCs w:val="24"/>
        </w:rPr>
      </w:pPr>
    </w:p>
    <w:p w14:paraId="0670582D" w14:textId="77777777" w:rsidR="009D3881" w:rsidRPr="009D3881" w:rsidRDefault="009D3881" w:rsidP="009D3881">
      <w:pPr>
        <w:pBdr>
          <w:top w:val="nil"/>
          <w:left w:val="nil"/>
          <w:bottom w:val="nil"/>
          <w:right w:val="nil"/>
          <w:between w:val="nil"/>
        </w:pBdr>
        <w:jc w:val="left"/>
        <w:rPr>
          <w:rFonts w:eastAsia="Calibri" w:cs="Times New Roman"/>
          <w:szCs w:val="24"/>
        </w:rPr>
      </w:pPr>
      <w:r w:rsidRPr="009D3881">
        <w:rPr>
          <w:rFonts w:eastAsia="Calibri" w:cs="Times New Roman"/>
          <w:szCs w:val="24"/>
        </w:rPr>
        <w:t>The pre-hearing meeting(s) will not be recorded.</w:t>
      </w:r>
    </w:p>
    <w:p w14:paraId="1EF374EA" w14:textId="7F2411CD" w:rsidR="009D3881" w:rsidRDefault="009D3881" w:rsidP="009D3881">
      <w:pPr>
        <w:pBdr>
          <w:top w:val="nil"/>
          <w:left w:val="nil"/>
          <w:bottom w:val="nil"/>
          <w:right w:val="nil"/>
          <w:between w:val="nil"/>
        </w:pBdr>
        <w:jc w:val="left"/>
        <w:rPr>
          <w:rFonts w:eastAsia="Calibri" w:cs="Times New Roman"/>
          <w:szCs w:val="24"/>
        </w:rPr>
      </w:pPr>
    </w:p>
    <w:p w14:paraId="25CBF004" w14:textId="1BC39DC0" w:rsidR="00FF72FC" w:rsidRDefault="00FF72FC" w:rsidP="009D3881">
      <w:pPr>
        <w:pBdr>
          <w:top w:val="nil"/>
          <w:left w:val="nil"/>
          <w:bottom w:val="nil"/>
          <w:right w:val="nil"/>
          <w:between w:val="nil"/>
        </w:pBdr>
        <w:jc w:val="left"/>
        <w:rPr>
          <w:rFonts w:eastAsia="Calibri" w:cs="Times New Roman"/>
          <w:szCs w:val="24"/>
        </w:rPr>
      </w:pPr>
    </w:p>
    <w:p w14:paraId="7CD9022E" w14:textId="0ECF4906" w:rsidR="009D3881" w:rsidRPr="009D3881" w:rsidRDefault="009D3881" w:rsidP="009D3881">
      <w:pPr>
        <w:widowControl w:val="0"/>
        <w:pBdr>
          <w:top w:val="nil"/>
          <w:left w:val="nil"/>
          <w:bottom w:val="nil"/>
          <w:right w:val="nil"/>
          <w:between w:val="nil"/>
        </w:pBdr>
        <w:jc w:val="left"/>
        <w:rPr>
          <w:rFonts w:eastAsia="Calibri" w:cs="Times New Roman"/>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4</w:t>
      </w:r>
      <w:r w:rsidRPr="009D3881">
        <w:rPr>
          <w:rFonts w:eastAsia="Calibri" w:cs="Times New Roman"/>
          <w:b/>
          <w:color w:val="000000"/>
          <w:szCs w:val="24"/>
          <w:u w:val="single"/>
        </w:rPr>
        <w:t xml:space="preserve">. Hearing Procedures </w:t>
      </w:r>
    </w:p>
    <w:p w14:paraId="2C35A25D"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0A282C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000000"/>
          <w:szCs w:val="24"/>
        </w:rPr>
        <w:t xml:space="preserve">At the hearing, the Hearing Officer has the authority to hear </w:t>
      </w:r>
      <w:r w:rsidRPr="009D3881">
        <w:rPr>
          <w:rFonts w:eastAsia="Calibri" w:cs="Times New Roman"/>
          <w:szCs w:val="24"/>
        </w:rPr>
        <w:t xml:space="preserve">and make determinations on </w:t>
      </w:r>
      <w:r w:rsidRPr="009D3881">
        <w:rPr>
          <w:rFonts w:eastAsia="Calibri" w:cs="Times New Roman"/>
          <w:color w:val="000000"/>
          <w:szCs w:val="24"/>
        </w:rPr>
        <w:t xml:space="preserve">all allegations of discrimination, harassment, and/or retaliation and may also hear and make </w:t>
      </w:r>
      <w:r w:rsidRPr="009D3881">
        <w:rPr>
          <w:rFonts w:eastAsia="Calibri" w:cs="Times New Roman"/>
          <w:szCs w:val="24"/>
        </w:rPr>
        <w:t xml:space="preserve">determinations on </w:t>
      </w:r>
      <w:r w:rsidRPr="009D3881">
        <w:rPr>
          <w:rFonts w:eastAsia="Calibri" w:cs="Times New Roman"/>
          <w:color w:val="000000"/>
          <w:szCs w:val="24"/>
        </w:rPr>
        <w:t xml:space="preserve">any additional alleged policy violations that have occurred in concert with the discrimination, harassment, and/or retaliation, even though those collateral allegations may not specifically fall within the policy on Equal Opportunity, Harassment, and Nondiscrimination. </w:t>
      </w:r>
    </w:p>
    <w:p w14:paraId="1580FB72" w14:textId="77777777" w:rsidR="009D3881" w:rsidRPr="009D3881" w:rsidRDefault="009D3881" w:rsidP="009D3881">
      <w:pPr>
        <w:pBdr>
          <w:top w:val="nil"/>
          <w:left w:val="nil"/>
          <w:bottom w:val="nil"/>
          <w:right w:val="nil"/>
          <w:between w:val="nil"/>
        </w:pBdr>
        <w:jc w:val="left"/>
        <w:rPr>
          <w:rFonts w:eastAsia="Calibri" w:cs="Times New Roman"/>
          <w:color w:val="000000"/>
          <w:szCs w:val="24"/>
        </w:rPr>
      </w:pPr>
    </w:p>
    <w:p w14:paraId="103AF964"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Participants at the hearing will include the Hearing Officer, the </w:t>
      </w:r>
      <w:r w:rsidRPr="009D3881">
        <w:rPr>
          <w:rFonts w:eastAsia="Calibri" w:cs="Times New Roman"/>
          <w:szCs w:val="24"/>
        </w:rPr>
        <w:t>Investigator</w:t>
      </w:r>
      <w:r w:rsidRPr="009D3881">
        <w:rPr>
          <w:rFonts w:eastAsia="Calibri" w:cs="Times New Roman"/>
          <w:color w:val="000000"/>
          <w:szCs w:val="24"/>
        </w:rPr>
        <w:t xml:space="preserve">(s) who conducted the investigation, the parties, </w:t>
      </w:r>
      <w:r w:rsidRPr="009D3881">
        <w:rPr>
          <w:rFonts w:eastAsia="Calibri" w:cs="Times New Roman"/>
          <w:szCs w:val="24"/>
        </w:rPr>
        <w:t>Advisor</w:t>
      </w:r>
      <w:r w:rsidRPr="009D3881">
        <w:rPr>
          <w:rFonts w:eastAsia="Calibri" w:cs="Times New Roman"/>
          <w:color w:val="000000"/>
          <w:szCs w:val="24"/>
        </w:rPr>
        <w:t>s to the parties, any called witnesses, and anyone providing authorized accommodations or assistive services.  The Title IX Coordinator will not be present at the hearing but will be available to the Hearing Officer for consultation on the hearing procedures.</w:t>
      </w:r>
    </w:p>
    <w:p w14:paraId="417E34EA"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1C0C8B4"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211D1E"/>
          <w:szCs w:val="24"/>
        </w:rPr>
      </w:pPr>
      <w:r w:rsidRPr="009D3881">
        <w:rPr>
          <w:rFonts w:eastAsia="Calibri" w:cs="Times New Roman"/>
          <w:color w:val="000000"/>
          <w:szCs w:val="24"/>
        </w:rPr>
        <w:t xml:space="preserve">The </w:t>
      </w:r>
      <w:r w:rsidRPr="009D3881">
        <w:rPr>
          <w:rFonts w:eastAsia="Calibri" w:cs="Times New Roman"/>
          <w:color w:val="333333"/>
          <w:szCs w:val="24"/>
        </w:rPr>
        <w:t>Hearing Officer</w:t>
      </w:r>
      <w:r w:rsidRPr="009D3881">
        <w:rPr>
          <w:rFonts w:eastAsia="Calibri" w:cs="Times New Roman"/>
          <w:color w:val="000000"/>
          <w:szCs w:val="24"/>
        </w:rPr>
        <w:t xml:space="preserve"> will </w:t>
      </w:r>
      <w:r w:rsidRPr="009D3881">
        <w:rPr>
          <w:rFonts w:eastAsia="Calibri" w:cs="Times New Roman"/>
          <w:szCs w:val="24"/>
        </w:rPr>
        <w:t>answer</w:t>
      </w:r>
      <w:r w:rsidRPr="009D3881">
        <w:rPr>
          <w:rFonts w:eastAsia="Calibri" w:cs="Times New Roman"/>
          <w:color w:val="000000"/>
          <w:szCs w:val="24"/>
        </w:rPr>
        <w:t xml:space="preserve"> all questions of procedure.</w:t>
      </w:r>
      <w:r w:rsidRPr="009D3881">
        <w:rPr>
          <w:rFonts w:eastAsia="Calibri" w:cs="Times New Roman"/>
          <w:i/>
          <w:color w:val="211D1E"/>
          <w:szCs w:val="24"/>
        </w:rPr>
        <w:t xml:space="preserve"> </w:t>
      </w:r>
      <w:r w:rsidRPr="009D3881">
        <w:rPr>
          <w:rFonts w:eastAsia="Calibri" w:cs="Times New Roman"/>
          <w:color w:val="211D1E"/>
          <w:szCs w:val="24"/>
        </w:rPr>
        <w:t xml:space="preserve">Anyone appearing at the hearing to provide information will respond to questions on their own behalf. </w:t>
      </w:r>
    </w:p>
    <w:p w14:paraId="7BE0771B"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color w:val="333333"/>
          <w:szCs w:val="24"/>
        </w:rPr>
        <w:t>Hearing Officer will allow</w:t>
      </w:r>
      <w:r w:rsidRPr="009D3881">
        <w:rPr>
          <w:rFonts w:eastAsia="Calibri" w:cs="Times New Roman"/>
          <w:color w:val="000000"/>
          <w:szCs w:val="24"/>
        </w:rPr>
        <w:t xml:space="preserve"> witnesses who have relevant information to appear at a portion of the hearing </w:t>
      </w:r>
      <w:proofErr w:type="gramStart"/>
      <w:r w:rsidRPr="009D3881">
        <w:rPr>
          <w:rFonts w:eastAsia="Calibri" w:cs="Times New Roman"/>
          <w:color w:val="000000"/>
          <w:szCs w:val="24"/>
        </w:rPr>
        <w:t>in order to</w:t>
      </w:r>
      <w:proofErr w:type="gramEnd"/>
      <w:r w:rsidRPr="009D3881">
        <w:rPr>
          <w:rFonts w:eastAsia="Calibri" w:cs="Times New Roman"/>
          <w:color w:val="000000"/>
          <w:szCs w:val="24"/>
        </w:rPr>
        <w:t xml:space="preserve"> respond to specific questions from the Hearing Officer and the parties and will then be excused. </w:t>
      </w:r>
    </w:p>
    <w:p w14:paraId="6D463F37"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3AF41D4A" w14:textId="7324AE2D" w:rsidR="009D3881" w:rsidRPr="009D3881" w:rsidRDefault="009D3881" w:rsidP="009D3881">
      <w:pPr>
        <w:widowControl w:val="0"/>
        <w:pBdr>
          <w:top w:val="nil"/>
          <w:left w:val="nil"/>
          <w:bottom w:val="nil"/>
          <w:right w:val="nil"/>
          <w:between w:val="nil"/>
        </w:pBdr>
        <w:jc w:val="left"/>
        <w:rPr>
          <w:rFonts w:eastAsia="Calibri" w:cs="Times New Roman"/>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5</w:t>
      </w:r>
      <w:r w:rsidRPr="009D3881">
        <w:rPr>
          <w:rFonts w:eastAsia="Calibri" w:cs="Times New Roman"/>
          <w:b/>
          <w:color w:val="000000"/>
          <w:szCs w:val="24"/>
          <w:u w:val="single"/>
        </w:rPr>
        <w:t xml:space="preserve">. Joint Hearings </w:t>
      </w:r>
    </w:p>
    <w:p w14:paraId="4214608C"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2C8AB56"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In hearings involving more than one Respondent or in which two (2) or more Complainants have accused the same individual of substantially similar conduct, the default procedure will be to hear the allegations jointly. </w:t>
      </w:r>
    </w:p>
    <w:p w14:paraId="0761B8DE"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AFDE015"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9D3881">
        <w:rPr>
          <w:rFonts w:eastAsia="Calibri" w:cs="Times New Roman"/>
          <w:szCs w:val="24"/>
        </w:rPr>
        <w:t xml:space="preserve"> with respect to each alleged policy violation</w:t>
      </w:r>
      <w:r w:rsidRPr="009D3881">
        <w:rPr>
          <w:rFonts w:eastAsia="Calibri" w:cs="Times New Roman"/>
          <w:color w:val="000000"/>
          <w:szCs w:val="24"/>
        </w:rPr>
        <w:t xml:space="preserve">. </w:t>
      </w:r>
    </w:p>
    <w:p w14:paraId="088A71C1"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23AB0B6" w14:textId="613AE50A"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6</w:t>
      </w:r>
      <w:r w:rsidRPr="009D3881">
        <w:rPr>
          <w:rFonts w:eastAsia="Calibri" w:cs="Times New Roman"/>
          <w:b/>
          <w:color w:val="000000"/>
          <w:szCs w:val="24"/>
          <w:u w:val="single"/>
        </w:rPr>
        <w:t>. The Order of the Hearing – Introductions and Explanation of Procedure</w:t>
      </w:r>
    </w:p>
    <w:p w14:paraId="609A076A"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szCs w:val="24"/>
        </w:rPr>
      </w:pPr>
      <w:r w:rsidRPr="009D3881">
        <w:rPr>
          <w:rFonts w:eastAsia="Calibri" w:cs="Times New Roman"/>
          <w:color w:val="000000"/>
          <w:szCs w:val="24"/>
        </w:rPr>
        <w:t>The Hearing Officer explains the procedures and introduces the participants.</w:t>
      </w:r>
      <w:r w:rsidRPr="009D3881">
        <w:rPr>
          <w:rFonts w:eastAsia="Calibri" w:cs="Times New Roman"/>
          <w:szCs w:val="24"/>
        </w:rPr>
        <w:t xml:space="preserve"> </w:t>
      </w:r>
      <w:r w:rsidRPr="009D3881">
        <w:rPr>
          <w:rFonts w:eastAsia="Calibri" w:cs="Times New Roman"/>
          <w:color w:val="000000"/>
          <w:szCs w:val="24"/>
        </w:rPr>
        <w:t xml:space="preserve">This may include a final opportunity for challenge or recusal of the Hearing Officer </w:t>
      </w:r>
      <w:proofErr w:type="gramStart"/>
      <w:r w:rsidRPr="009D3881">
        <w:rPr>
          <w:rFonts w:eastAsia="Calibri" w:cs="Times New Roman"/>
          <w:color w:val="000000"/>
          <w:szCs w:val="24"/>
        </w:rPr>
        <w:t>on the basis of</w:t>
      </w:r>
      <w:proofErr w:type="gramEnd"/>
      <w:r w:rsidRPr="009D3881">
        <w:rPr>
          <w:rFonts w:eastAsia="Calibri" w:cs="Times New Roman"/>
          <w:color w:val="000000"/>
          <w:szCs w:val="24"/>
        </w:rPr>
        <w:t xml:space="preserve"> bias or conflict of interest. The Hearing Officer will rule on</w:t>
      </w:r>
      <w:r w:rsidRPr="009D3881">
        <w:rPr>
          <w:rFonts w:eastAsia="Calibri" w:cs="Times New Roman"/>
          <w:szCs w:val="24"/>
        </w:rPr>
        <w:t xml:space="preserve"> any such challenge unless the Hearing Officer is the individual who is the subject of the challenge, in which case the Title IX Coordinator will review and decide the challenge.</w:t>
      </w:r>
    </w:p>
    <w:p w14:paraId="101B4A6C"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szCs w:val="24"/>
        </w:rPr>
      </w:pPr>
      <w:r w:rsidRPr="009D3881">
        <w:rPr>
          <w:rFonts w:eastAsia="Calibri" w:cs="Times New Roman"/>
          <w:color w:val="000000"/>
          <w:szCs w:val="24"/>
        </w:rPr>
        <w:t>The Hearing Officer then conducts the hearing according to the hearing script. At the hearing, recording, witness logistics, party logistics, curation of documents, separation of the parties, and other administrative elements of the hearing process are managed by a non-voting hearing facilitator appointed by the Title IX Coordinator. The Hearing Officer</w:t>
      </w:r>
      <w:r w:rsidRPr="009D3881">
        <w:rPr>
          <w:rFonts w:eastAsia="Calibri" w:cs="Times New Roman"/>
          <w:szCs w:val="24"/>
        </w:rPr>
        <w:t xml:space="preserve">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0202CDB5" w14:textId="2B7191AB"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7</w:t>
      </w:r>
      <w:r w:rsidRPr="009D3881">
        <w:rPr>
          <w:rFonts w:eastAsia="Calibri" w:cs="Times New Roman"/>
          <w:b/>
          <w:color w:val="000000"/>
          <w:szCs w:val="24"/>
          <w:u w:val="single"/>
        </w:rPr>
        <w:t>. Investigator Presents the Final Investigation Report</w:t>
      </w:r>
    </w:p>
    <w:p w14:paraId="409A3C45"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 xml:space="preserve">The </w:t>
      </w:r>
      <w:r w:rsidRPr="009D3881">
        <w:rPr>
          <w:rFonts w:eastAsia="Calibri" w:cs="Times New Roman"/>
          <w:szCs w:val="24"/>
        </w:rPr>
        <w:t>Investigator</w:t>
      </w:r>
      <w:r w:rsidRPr="009D3881">
        <w:rPr>
          <w:rFonts w:eastAsia="Calibri" w:cs="Times New Roman"/>
          <w:color w:val="000000"/>
          <w:szCs w:val="24"/>
        </w:rPr>
        <w:t xml:space="preserve">(s) will then present a summary of the final investigation report, including items that are contested and those that are not, and will be subject to questioning by the Hearing Officer and the parties (through their </w:t>
      </w:r>
      <w:r w:rsidRPr="009D3881">
        <w:rPr>
          <w:rFonts w:eastAsia="Calibri" w:cs="Times New Roman"/>
          <w:szCs w:val="24"/>
        </w:rPr>
        <w:t>Advisor</w:t>
      </w:r>
      <w:r w:rsidRPr="009D3881">
        <w:rPr>
          <w:rFonts w:eastAsia="Calibri" w:cs="Times New Roman"/>
          <w:color w:val="000000"/>
          <w:szCs w:val="24"/>
        </w:rPr>
        <w:t xml:space="preserve">s). The </w:t>
      </w:r>
      <w:r w:rsidRPr="009D3881">
        <w:rPr>
          <w:rFonts w:eastAsia="Calibri" w:cs="Times New Roman"/>
          <w:szCs w:val="24"/>
        </w:rPr>
        <w:t>Investigator</w:t>
      </w:r>
      <w:r w:rsidRPr="009D3881">
        <w:rPr>
          <w:rFonts w:eastAsia="Calibri" w:cs="Times New Roman"/>
          <w:color w:val="000000"/>
          <w:szCs w:val="24"/>
        </w:rPr>
        <w:t xml:space="preserve">(s) will be present during the entire hearing process, but not during deliberations. </w:t>
      </w:r>
    </w:p>
    <w:p w14:paraId="780700A7"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 xml:space="preserve">Neither the parties nor the Hearing Officer should ask the </w:t>
      </w:r>
      <w:r w:rsidRPr="009D3881">
        <w:rPr>
          <w:rFonts w:eastAsia="Calibri" w:cs="Times New Roman"/>
          <w:szCs w:val="24"/>
        </w:rPr>
        <w:t>Investigator(</w:t>
      </w:r>
      <w:r w:rsidRPr="009D3881">
        <w:rPr>
          <w:rFonts w:eastAsia="Calibri" w:cs="Times New Roman"/>
          <w:color w:val="000000"/>
          <w:szCs w:val="24"/>
        </w:rPr>
        <w:t xml:space="preserve">s) their opinions on credibility, recommended findings, or determinations, and the </w:t>
      </w:r>
      <w:r w:rsidRPr="009D3881">
        <w:rPr>
          <w:rFonts w:eastAsia="Calibri" w:cs="Times New Roman"/>
          <w:szCs w:val="24"/>
        </w:rPr>
        <w:t>Investigator</w:t>
      </w:r>
      <w:r w:rsidRPr="009D3881">
        <w:rPr>
          <w:rFonts w:eastAsia="Calibri" w:cs="Times New Roman"/>
          <w:color w:val="000000"/>
          <w:szCs w:val="24"/>
        </w:rPr>
        <w:t xml:space="preserve">s, </w:t>
      </w:r>
      <w:r w:rsidRPr="009D3881">
        <w:rPr>
          <w:rFonts w:eastAsia="Calibri" w:cs="Times New Roman"/>
          <w:szCs w:val="24"/>
        </w:rPr>
        <w:t>Advisor</w:t>
      </w:r>
      <w:r w:rsidRPr="009D3881">
        <w:rPr>
          <w:rFonts w:eastAsia="Calibri" w:cs="Times New Roman"/>
          <w:color w:val="000000"/>
          <w:szCs w:val="24"/>
        </w:rPr>
        <w:t>s, and parties will refrain from discussion of or questions about these assessments. If such information is introduced, the Hearing Officer will direct that it be disregarded.</w:t>
      </w:r>
    </w:p>
    <w:p w14:paraId="3FB0F27D" w14:textId="3EEE093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u w:val="single"/>
        </w:rPr>
      </w:pPr>
      <w:r w:rsidRPr="009D3881">
        <w:rPr>
          <w:rFonts w:eastAsia="Calibri" w:cs="Times New Roman"/>
          <w:b/>
          <w:color w:val="000000"/>
          <w:szCs w:val="24"/>
          <w:u w:val="single"/>
        </w:rPr>
        <w:t>2</w:t>
      </w:r>
      <w:r w:rsidR="00F664F3">
        <w:rPr>
          <w:rFonts w:eastAsia="Calibri" w:cs="Times New Roman"/>
          <w:b/>
          <w:color w:val="000000"/>
          <w:szCs w:val="24"/>
          <w:u w:val="single"/>
        </w:rPr>
        <w:t>8</w:t>
      </w:r>
      <w:r w:rsidRPr="009D3881">
        <w:rPr>
          <w:rFonts w:eastAsia="Calibri" w:cs="Times New Roman"/>
          <w:b/>
          <w:color w:val="000000"/>
          <w:szCs w:val="24"/>
          <w:u w:val="single"/>
        </w:rPr>
        <w:t xml:space="preserve">. Testimony and Questioning </w:t>
      </w:r>
    </w:p>
    <w:p w14:paraId="02538DF0"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 xml:space="preserve">Once the </w:t>
      </w:r>
      <w:r w:rsidRPr="009D3881">
        <w:rPr>
          <w:rFonts w:eastAsia="Calibri" w:cs="Times New Roman"/>
          <w:szCs w:val="24"/>
        </w:rPr>
        <w:t>Investigator</w:t>
      </w:r>
      <w:r w:rsidRPr="009D3881">
        <w:rPr>
          <w:rFonts w:eastAsia="Calibri" w:cs="Times New Roman"/>
          <w:color w:val="000000"/>
          <w:szCs w:val="24"/>
        </w:rPr>
        <w:t xml:space="preserve">(s) present their report and are questioned, the parties and witnesses may provide relevant information in turn, beginning with the Complainant, and then in the order determined by the Hearing Officer. The parties/witnesses will submit to questioning by the Hearing Officer and then by </w:t>
      </w:r>
      <w:r w:rsidRPr="009D3881">
        <w:rPr>
          <w:rFonts w:eastAsia="Calibri" w:cs="Times New Roman"/>
          <w:szCs w:val="24"/>
        </w:rPr>
        <w:t>the parties through</w:t>
      </w:r>
      <w:r w:rsidRPr="009D3881">
        <w:rPr>
          <w:rFonts w:eastAsia="Calibri" w:cs="Times New Roman"/>
          <w:color w:val="000000"/>
          <w:szCs w:val="24"/>
        </w:rPr>
        <w:t xml:space="preserve"> their </w:t>
      </w:r>
      <w:r w:rsidRPr="009D3881">
        <w:rPr>
          <w:rFonts w:eastAsia="Calibri" w:cs="Times New Roman"/>
          <w:szCs w:val="24"/>
        </w:rPr>
        <w:t>Advisor</w:t>
      </w:r>
      <w:r w:rsidRPr="009D3881">
        <w:rPr>
          <w:rFonts w:eastAsia="Calibri" w:cs="Times New Roman"/>
          <w:color w:val="000000"/>
          <w:szCs w:val="24"/>
        </w:rPr>
        <w:t xml:space="preserve">s (“cross-examination”). </w:t>
      </w:r>
    </w:p>
    <w:p w14:paraId="5A78F293"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 xml:space="preserve">All questions are subject to a </w:t>
      </w:r>
      <w:proofErr w:type="gramStart"/>
      <w:r w:rsidRPr="009D3881">
        <w:rPr>
          <w:rFonts w:eastAsia="Calibri" w:cs="Times New Roman"/>
          <w:color w:val="000000"/>
          <w:szCs w:val="24"/>
        </w:rPr>
        <w:t>relevan</w:t>
      </w:r>
      <w:r w:rsidRPr="009D3881">
        <w:rPr>
          <w:rFonts w:eastAsia="Calibri" w:cs="Times New Roman"/>
          <w:szCs w:val="24"/>
        </w:rPr>
        <w:t>ce</w:t>
      </w:r>
      <w:proofErr w:type="gramEnd"/>
      <w:r w:rsidRPr="009D3881">
        <w:rPr>
          <w:rFonts w:eastAsia="Calibri" w:cs="Times New Roman"/>
          <w:color w:val="000000"/>
          <w:szCs w:val="24"/>
        </w:rPr>
        <w:t xml:space="preserve"> determination by the Hearing Officer. The </w:t>
      </w:r>
      <w:r w:rsidRPr="009D3881">
        <w:rPr>
          <w:rFonts w:eastAsia="Calibri" w:cs="Times New Roman"/>
          <w:szCs w:val="24"/>
        </w:rPr>
        <w:t>Advisor</w:t>
      </w:r>
      <w:r w:rsidRPr="009D3881">
        <w:rPr>
          <w:rFonts w:eastAsia="Calibri" w:cs="Times New Roman"/>
          <w:color w:val="000000"/>
          <w:szCs w:val="24"/>
        </w:rPr>
        <w:t>, who will remain seated during q</w:t>
      </w:r>
      <w:r w:rsidRPr="009D3881">
        <w:rPr>
          <w:rFonts w:eastAsia="Calibri" w:cs="Times New Roman"/>
          <w:szCs w:val="24"/>
        </w:rPr>
        <w:t xml:space="preserve">uestioning, </w:t>
      </w:r>
      <w:r w:rsidRPr="009D3881">
        <w:rPr>
          <w:rFonts w:eastAsia="Calibri" w:cs="Times New Roman"/>
          <w:color w:val="000000"/>
          <w:szCs w:val="24"/>
        </w:rPr>
        <w:t>will pose the proposed question orally, electroni</w:t>
      </w:r>
      <w:r w:rsidRPr="009D3881">
        <w:rPr>
          <w:rFonts w:eastAsia="Calibri" w:cs="Times New Roman"/>
          <w:szCs w:val="24"/>
        </w:rPr>
        <w:t>cally, or in writing</w:t>
      </w:r>
      <w:r w:rsidRPr="009D3881">
        <w:rPr>
          <w:rFonts w:eastAsia="Calibri" w:cs="Times New Roman"/>
          <w:color w:val="000000"/>
          <w:szCs w:val="24"/>
        </w:rPr>
        <w:t xml:space="preserve"> (</w:t>
      </w:r>
      <w:r w:rsidRPr="009D3881">
        <w:rPr>
          <w:rFonts w:eastAsia="Calibri" w:cs="Times New Roman"/>
          <w:szCs w:val="24"/>
        </w:rPr>
        <w:t xml:space="preserve">orally is the default, but other </w:t>
      </w:r>
      <w:r w:rsidRPr="009D3881">
        <w:rPr>
          <w:rFonts w:eastAsia="Calibri" w:cs="Times New Roman"/>
          <w:color w:val="000000"/>
          <w:szCs w:val="24"/>
        </w:rPr>
        <w:t xml:space="preserve">means of submission </w:t>
      </w:r>
      <w:r w:rsidRPr="009D3881">
        <w:rPr>
          <w:rFonts w:eastAsia="Calibri" w:cs="Times New Roman"/>
          <w:szCs w:val="24"/>
        </w:rPr>
        <w:t>may</w:t>
      </w:r>
      <w:r w:rsidRPr="009D3881">
        <w:rPr>
          <w:rFonts w:eastAsia="Calibri" w:cs="Times New Roman"/>
          <w:color w:val="000000"/>
          <w:szCs w:val="24"/>
        </w:rPr>
        <w:t xml:space="preserve"> be permitted by the Hearing Officer upon request or agreed to b</w:t>
      </w:r>
      <w:r w:rsidRPr="009D3881">
        <w:rPr>
          <w:rFonts w:eastAsia="Calibri" w:cs="Times New Roman"/>
          <w:szCs w:val="24"/>
        </w:rPr>
        <w:t>y the parties and the Hearing Officer</w:t>
      </w:r>
      <w:r w:rsidRPr="009D3881">
        <w:rPr>
          <w:rFonts w:eastAsia="Calibri" w:cs="Times New Roman"/>
          <w:color w:val="000000"/>
          <w:szCs w:val="24"/>
        </w:rPr>
        <w:t>), the proceeding will pause to allow the Hearing Officer to consider it, and the</w:t>
      </w:r>
      <w:r w:rsidRPr="009D3881">
        <w:rPr>
          <w:rFonts w:eastAsia="Calibri" w:cs="Times New Roman"/>
          <w:szCs w:val="24"/>
        </w:rPr>
        <w:t xml:space="preserve"> </w:t>
      </w:r>
      <w:r w:rsidRPr="009D3881">
        <w:rPr>
          <w:rFonts w:eastAsia="Calibri" w:cs="Times New Roman"/>
          <w:color w:val="000000"/>
          <w:szCs w:val="24"/>
        </w:rPr>
        <w:t xml:space="preserve">Hearing Officer will determine whether the question will be permitted, disallowed, or rephrased. </w:t>
      </w:r>
    </w:p>
    <w:p w14:paraId="6CFEC8B2"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 xml:space="preserve">The Hearing Officer may explore arguments regarding relevance with the </w:t>
      </w:r>
      <w:r w:rsidRPr="009D3881">
        <w:rPr>
          <w:rFonts w:eastAsia="Calibri" w:cs="Times New Roman"/>
          <w:szCs w:val="24"/>
        </w:rPr>
        <w:t>Advisor</w:t>
      </w:r>
      <w:r w:rsidRPr="009D3881">
        <w:rPr>
          <w:rFonts w:eastAsia="Calibri" w:cs="Times New Roman"/>
          <w:color w:val="000000"/>
          <w:szCs w:val="24"/>
        </w:rPr>
        <w:t xml:space="preserve">s if the Hearing Officer </w:t>
      </w:r>
      <w:proofErr w:type="gramStart"/>
      <w:r w:rsidRPr="009D3881">
        <w:rPr>
          <w:rFonts w:eastAsia="Calibri" w:cs="Times New Roman"/>
          <w:color w:val="000000"/>
          <w:szCs w:val="24"/>
        </w:rPr>
        <w:t>so chooses</w:t>
      </w:r>
      <w:proofErr w:type="gramEnd"/>
      <w:r w:rsidRPr="009D3881">
        <w:rPr>
          <w:rFonts w:eastAsia="Calibri" w:cs="Times New Roman"/>
          <w:color w:val="000000"/>
          <w:szCs w:val="24"/>
        </w:rPr>
        <w:t xml:space="preserve">. The Hearing Officer will then state their decision on the question for the record and </w:t>
      </w:r>
      <w:r w:rsidRPr="009D3881">
        <w:rPr>
          <w:rFonts w:eastAsia="Calibri" w:cs="Times New Roman"/>
          <w:szCs w:val="24"/>
        </w:rPr>
        <w:t>advise</w:t>
      </w:r>
      <w:r w:rsidRPr="009D3881">
        <w:rPr>
          <w:rFonts w:eastAsia="Calibri" w:cs="Times New Roman"/>
          <w:color w:val="000000"/>
          <w:szCs w:val="24"/>
        </w:rPr>
        <w:t xml:space="preserve"> the party/witness to whom the question was directed, accordingly. The Hearing Officer</w:t>
      </w:r>
      <w:r w:rsidRPr="009D3881">
        <w:rPr>
          <w:rFonts w:eastAsia="Calibri" w:cs="Times New Roman"/>
          <w:szCs w:val="24"/>
        </w:rPr>
        <w:t xml:space="preserve"> will explain any decision to exclude a question as not relevant or to reframe it for relevance. </w:t>
      </w:r>
    </w:p>
    <w:p w14:paraId="05663699" w14:textId="77777777" w:rsidR="009D3881" w:rsidRPr="009D3881" w:rsidRDefault="009D3881" w:rsidP="009D3881">
      <w:pPr>
        <w:widowControl w:val="0"/>
        <w:pBdr>
          <w:top w:val="nil"/>
          <w:left w:val="nil"/>
          <w:bottom w:val="nil"/>
          <w:right w:val="nil"/>
          <w:between w:val="nil"/>
        </w:pBdr>
        <w:spacing w:after="265"/>
        <w:jc w:val="left"/>
        <w:rPr>
          <w:rFonts w:eastAsia="Calibri" w:cs="Times New Roman"/>
          <w:color w:val="000000"/>
          <w:szCs w:val="24"/>
        </w:rPr>
      </w:pPr>
      <w:r w:rsidRPr="009D3881">
        <w:rPr>
          <w:rFonts w:eastAsia="Calibri" w:cs="Times New Roman"/>
          <w:color w:val="000000"/>
          <w:szCs w:val="24"/>
        </w:rPr>
        <w:t>The Hearing Officer will limit or disallow questions on the basis that they are irrelevant, unduly repetitious (and thus irrelevant), or abusive. The Hearing Officer has the final say on all questions and determinations of relevance, subject to any appeal. The Hearing Officer may consult with legal counsel on any questions of admissibility. The Hearing Officer may ask advisors to frame why a question is or is not relevant from their perspective but will not entertain argument from the advisors on relevance once the Hearing Officer has ruled</w:t>
      </w:r>
      <w:r w:rsidRPr="009D3881">
        <w:rPr>
          <w:rFonts w:eastAsia="Calibri" w:cs="Times New Roman"/>
          <w:szCs w:val="24"/>
        </w:rPr>
        <w:t xml:space="preserve"> on a question. </w:t>
      </w:r>
    </w:p>
    <w:p w14:paraId="5B15D514" w14:textId="6DEC8B6D" w:rsidR="00B33C08" w:rsidRPr="009D3881" w:rsidRDefault="009D3881" w:rsidP="009D3881">
      <w:pPr>
        <w:widowControl w:val="0"/>
        <w:pBdr>
          <w:top w:val="nil"/>
          <w:left w:val="nil"/>
          <w:bottom w:val="nil"/>
          <w:right w:val="nil"/>
          <w:between w:val="nil"/>
        </w:pBdr>
        <w:spacing w:after="265"/>
        <w:jc w:val="left"/>
        <w:rPr>
          <w:rFonts w:eastAsia="Calibri" w:cs="Times New Roman"/>
          <w:szCs w:val="24"/>
        </w:rPr>
      </w:pPr>
      <w:r w:rsidRPr="009D3881">
        <w:rPr>
          <w:rFonts w:eastAsia="Calibri" w:cs="Times New Roman"/>
          <w:szCs w:val="24"/>
        </w:rPr>
        <w:t xml:space="preserve">If the parties raise an issue of bias or conflict of interest of an Investigator or Hearing Officer at the hearing, the Hearing Officer may elect to address those issues, consult with legal counsel, and/or refer them to the Title IX Coordinator, and/or preserve them for appeal. If bias is not in issue at the hearing, the Hearing Officer should not permit irrelevant questions that probe for bias. </w:t>
      </w:r>
    </w:p>
    <w:p w14:paraId="405AD939" w14:textId="26ADCDE9" w:rsidR="009D3881" w:rsidRPr="009D3881" w:rsidRDefault="00F664F3" w:rsidP="009D3881">
      <w:pPr>
        <w:pBdr>
          <w:top w:val="nil"/>
          <w:left w:val="nil"/>
          <w:bottom w:val="nil"/>
          <w:right w:val="nil"/>
          <w:between w:val="nil"/>
        </w:pBdr>
        <w:tabs>
          <w:tab w:val="left" w:pos="360"/>
        </w:tabs>
        <w:spacing w:after="240"/>
        <w:jc w:val="left"/>
        <w:rPr>
          <w:rFonts w:eastAsia="Calibri" w:cs="Times New Roman"/>
          <w:color w:val="333333"/>
          <w:szCs w:val="24"/>
          <w:u w:val="single"/>
        </w:rPr>
      </w:pPr>
      <w:r>
        <w:rPr>
          <w:rFonts w:eastAsia="Calibri" w:cs="Times New Roman"/>
          <w:b/>
          <w:color w:val="333333"/>
          <w:szCs w:val="24"/>
          <w:u w:val="single"/>
        </w:rPr>
        <w:t>29</w:t>
      </w:r>
      <w:r w:rsidR="009D3881" w:rsidRPr="009D3881">
        <w:rPr>
          <w:rFonts w:eastAsia="Calibri" w:cs="Times New Roman"/>
          <w:b/>
          <w:color w:val="333333"/>
          <w:szCs w:val="24"/>
          <w:u w:val="single"/>
        </w:rPr>
        <w:t xml:space="preserve">. Refusal to Submit to Cross-Examination and Inferences </w:t>
      </w:r>
    </w:p>
    <w:p w14:paraId="3561D303" w14:textId="77777777" w:rsidR="002B4193" w:rsidRDefault="002B4193" w:rsidP="002B4193">
      <w:r>
        <w:t>Any party or witness may choose not to offer evidence and/or answer questions at the hearing, either because they do not attend the hearing or because they attend but refuse to participate in some or all questioning. The Hearing Officer can only rely on whatever relevant evidence is available through the investigation and hearing in making the ultimate determination of responsibility. The Hearing Officer may not draw any inference solely from a party's or witness's absence from the hearing or refusal to submit to cross-examination or answer other questions.</w:t>
      </w:r>
    </w:p>
    <w:p w14:paraId="04E8F8CE" w14:textId="77777777" w:rsidR="002B4193" w:rsidRDefault="002B4193" w:rsidP="002B4193">
      <w:r>
        <w:t>Statements made by the parties or witnesses during the investigation, emails or texts exchanges between the parties leading up to the alleged sexual harassment, statements made in police reports, statements contained in Sexual Assault Nurse Examiner (SANE) reports, and statements in medical reports may be considered by the Hearing Officer in their decision making. (DOE letter August 24, 2021)</w:t>
      </w:r>
    </w:p>
    <w:p w14:paraId="789D9AB9" w14:textId="77777777" w:rsidR="002B4193" w:rsidRDefault="002B4193" w:rsidP="002B4193"/>
    <w:p w14:paraId="5145ABA2" w14:textId="77777777" w:rsidR="002B4193" w:rsidRDefault="002B4193" w:rsidP="002B4193">
      <w:r>
        <w:t xml:space="preserve">Police reports, reports from the police of the results of a rape kit, DNA or alcohol/drug substance, reports from SANE nurse or physician, medical records. are admissible without testimony from the author, </w:t>
      </w:r>
      <w:proofErr w:type="gramStart"/>
      <w:r>
        <w:t>police</w:t>
      </w:r>
      <w:proofErr w:type="gramEnd"/>
      <w:r>
        <w:t xml:space="preserve"> or medical authority. The Title IX Hearing Officer will determine </w:t>
      </w:r>
      <w:proofErr w:type="gramStart"/>
      <w:r>
        <w:t>relevance</w:t>
      </w:r>
      <w:proofErr w:type="gramEnd"/>
      <w:r>
        <w:t xml:space="preserve"> of the reports.</w:t>
      </w:r>
    </w:p>
    <w:p w14:paraId="78D64C93" w14:textId="77777777" w:rsidR="002B4193" w:rsidRDefault="002B4193" w:rsidP="002B4193"/>
    <w:p w14:paraId="5044A4BA" w14:textId="77777777" w:rsidR="002B4193" w:rsidRDefault="002B4193" w:rsidP="002B4193">
      <w:r>
        <w:t xml:space="preserve">The Decision-maker may rely on text messages, email, or video even though only one party in the message or video presents testimony or witness statement, if the Decision-maker determines the evidence to be relevant. </w:t>
      </w:r>
    </w:p>
    <w:p w14:paraId="74706130" w14:textId="77777777" w:rsidR="002B4193" w:rsidRDefault="002B4193" w:rsidP="002B4193">
      <w:r>
        <w:t xml:space="preserve"> </w:t>
      </w:r>
    </w:p>
    <w:p w14:paraId="164D64AD" w14:textId="77777777" w:rsidR="002B4193" w:rsidRDefault="002B4193" w:rsidP="002B4193">
      <w:r>
        <w:t xml:space="preserve">If charges of policy violations other than sexual harassment are considered at the same hearing, the Hearing Officer may consider all evidence it deems relevant, may rely on any relevant statement as long as the opportunity for cross-examination is afforded to all parties through their </w:t>
      </w:r>
      <w:proofErr w:type="gramStart"/>
      <w:r>
        <w:t>Advisors..</w:t>
      </w:r>
      <w:proofErr w:type="gramEnd"/>
      <w:r>
        <w:t xml:space="preserve"> </w:t>
      </w:r>
    </w:p>
    <w:p w14:paraId="321C0C9A" w14:textId="77777777" w:rsidR="002B4193" w:rsidRDefault="002B4193" w:rsidP="002B4193"/>
    <w:p w14:paraId="791C3BEB" w14:textId="5139DAE9" w:rsidR="002B4193" w:rsidRDefault="002B4193" w:rsidP="002B4193">
      <w:r>
        <w:t>If a party's Advisor of choice refuses to comply with LCCC (Recipient)'s established rules of decorum for the hearing, LCCC (Recipient) may require the party to use a different Advisor. If a LCCC (Recipient)-provided Advisor refuses to comply with the rules of decorum, LCCC (Recipient) may provide that party with a different Advisor to conduct cross-examination on behalf of that party.</w:t>
      </w:r>
    </w:p>
    <w:p w14:paraId="0F5BC294" w14:textId="77777777" w:rsidR="002B4193" w:rsidRPr="009D3881" w:rsidRDefault="002B4193" w:rsidP="009D3881">
      <w:pPr>
        <w:pBdr>
          <w:top w:val="nil"/>
          <w:left w:val="nil"/>
          <w:bottom w:val="nil"/>
          <w:right w:val="nil"/>
          <w:between w:val="nil"/>
        </w:pBdr>
        <w:spacing w:after="240"/>
        <w:jc w:val="left"/>
        <w:rPr>
          <w:rFonts w:eastAsia="Calibri" w:cs="Times New Roman"/>
          <w:szCs w:val="24"/>
        </w:rPr>
      </w:pPr>
    </w:p>
    <w:p w14:paraId="66A47AA4" w14:textId="74C11A1D"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0</w:t>
      </w:r>
      <w:r w:rsidRPr="009D3881">
        <w:rPr>
          <w:rFonts w:eastAsia="Calibri" w:cs="Times New Roman"/>
          <w:b/>
          <w:color w:val="211D1E"/>
          <w:szCs w:val="24"/>
          <w:u w:val="single"/>
        </w:rPr>
        <w:t>. Recording Hearings</w:t>
      </w:r>
    </w:p>
    <w:p w14:paraId="4F01CACE"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12CE29E3"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Hearings (but not deliberations) are recorded by Luzerne County Community College for </w:t>
      </w:r>
      <w:proofErr w:type="gramStart"/>
      <w:r w:rsidRPr="009D3881">
        <w:rPr>
          <w:rFonts w:eastAsia="Calibri" w:cs="Times New Roman"/>
          <w:color w:val="211D1E"/>
          <w:szCs w:val="24"/>
        </w:rPr>
        <w:t>purposes</w:t>
      </w:r>
      <w:proofErr w:type="gramEnd"/>
      <w:r w:rsidRPr="009D3881">
        <w:rPr>
          <w:rFonts w:eastAsia="Calibri" w:cs="Times New Roman"/>
          <w:color w:val="211D1E"/>
          <w:szCs w:val="24"/>
        </w:rPr>
        <w:t xml:space="preserve"> of review in the event of an appeal. The parties may not record the proceedings, and no other unauthorized recordings are permitted.</w:t>
      </w:r>
    </w:p>
    <w:p w14:paraId="0A29B645"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7D422F82"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The Hearing Officer, the parties, their Advisors, and appropriate administrators of the Luzerne County Community College will be permitted to listen to the recording in a controlled environment determined by the Title IX Coordinator. No person will be given or be allowed to make a copy of the recording without </w:t>
      </w:r>
      <w:proofErr w:type="gramStart"/>
      <w:r w:rsidRPr="009D3881">
        <w:rPr>
          <w:rFonts w:eastAsia="Calibri" w:cs="Times New Roman"/>
          <w:color w:val="211D1E"/>
          <w:szCs w:val="24"/>
        </w:rPr>
        <w:t>permission</w:t>
      </w:r>
      <w:proofErr w:type="gramEnd"/>
      <w:r w:rsidRPr="009D3881">
        <w:rPr>
          <w:rFonts w:eastAsia="Calibri" w:cs="Times New Roman"/>
          <w:color w:val="211D1E"/>
          <w:szCs w:val="24"/>
        </w:rPr>
        <w:t xml:space="preserve"> of the Title IX Coordinator. </w:t>
      </w:r>
    </w:p>
    <w:p w14:paraId="5C572A77" w14:textId="77777777" w:rsidR="000153A4" w:rsidRDefault="000153A4"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38135E00" w14:textId="77777777" w:rsidR="000153A4" w:rsidRDefault="000153A4"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6F258223" w14:textId="17050EBE"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r w:rsidRPr="009D3881">
        <w:rPr>
          <w:rFonts w:eastAsia="Calibri" w:cs="Times New Roman"/>
          <w:color w:val="000000"/>
          <w:szCs w:val="24"/>
        </w:rPr>
        <w:tab/>
        <w:t xml:space="preserve"> </w:t>
      </w:r>
    </w:p>
    <w:p w14:paraId="0CFE78EC" w14:textId="2F13CCC3"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1</w:t>
      </w:r>
      <w:r w:rsidRPr="009D3881">
        <w:rPr>
          <w:rFonts w:eastAsia="Calibri" w:cs="Times New Roman"/>
          <w:b/>
          <w:color w:val="211D1E"/>
          <w:szCs w:val="24"/>
          <w:u w:val="single"/>
        </w:rPr>
        <w:t>. Deliberation, Decision-making, and Standard of Proof</w:t>
      </w:r>
    </w:p>
    <w:p w14:paraId="1971A11F"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373EDC42"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The </w:t>
      </w:r>
      <w:r w:rsidRPr="009D3881">
        <w:rPr>
          <w:rFonts w:eastAsia="Calibri" w:cs="Times New Roman"/>
          <w:color w:val="000000"/>
          <w:szCs w:val="24"/>
        </w:rPr>
        <w:t xml:space="preserve">Hearing Officer </w:t>
      </w:r>
      <w:r w:rsidRPr="009D3881">
        <w:rPr>
          <w:rFonts w:eastAsia="Calibri" w:cs="Times New Roman"/>
          <w:color w:val="211D1E"/>
          <w:szCs w:val="24"/>
        </w:rPr>
        <w:t xml:space="preserve">will deliberate in closed session to determine whether the Respondent is responsible or not responsible for the policy violation(s) in question. If a panel is used, a simple majority vote is required to determine the finding. The preponderance of the evidence standard of proof is used. The hearing facilitator may be invited to attend the deliberation by the Hearing Officer but is there only to facilitate procedurally, not to address the substance of the allegations. </w:t>
      </w:r>
    </w:p>
    <w:p w14:paraId="01949A16"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3CE7E3C2" w14:textId="77777777" w:rsidR="009D3881" w:rsidRPr="009D3881" w:rsidRDefault="009D3881" w:rsidP="009D3881">
      <w:pPr>
        <w:spacing w:after="200"/>
        <w:jc w:val="left"/>
        <w:rPr>
          <w:rFonts w:eastAsia="Calibri" w:cs="Times New Roman"/>
          <w:color w:val="000000"/>
          <w:szCs w:val="24"/>
        </w:rPr>
      </w:pPr>
      <w:r w:rsidRPr="009D3881">
        <w:rPr>
          <w:rFonts w:eastAsia="Calibri" w:cs="Times New Roman"/>
          <w:color w:val="000000"/>
          <w:szCs w:val="24"/>
        </w:rPr>
        <w:t xml:space="preserve">When there is a finding of responsibility </w:t>
      </w:r>
      <w:proofErr w:type="gramStart"/>
      <w:r w:rsidRPr="009D3881">
        <w:rPr>
          <w:rFonts w:eastAsia="Calibri" w:cs="Times New Roman"/>
          <w:color w:val="000000"/>
          <w:szCs w:val="24"/>
        </w:rPr>
        <w:t>on</w:t>
      </w:r>
      <w:proofErr w:type="gramEnd"/>
      <w:r w:rsidRPr="009D3881">
        <w:rPr>
          <w:rFonts w:eastAsia="Calibri" w:cs="Times New Roman"/>
          <w:color w:val="000000"/>
          <w:szCs w:val="24"/>
        </w:rPr>
        <w:t xml:space="preserve"> one or more of the allegations, the Hearing Officer may then consider the previously submitted party impact statements in determining the appropriate sanction(s). </w:t>
      </w:r>
    </w:p>
    <w:p w14:paraId="271951EF" w14:textId="77777777" w:rsidR="009D3881" w:rsidRPr="009D3881" w:rsidRDefault="009D3881" w:rsidP="009D3881">
      <w:pPr>
        <w:spacing w:after="200"/>
        <w:jc w:val="left"/>
        <w:rPr>
          <w:rFonts w:eastAsia="Calibri" w:cs="Times New Roman"/>
          <w:szCs w:val="24"/>
        </w:rPr>
      </w:pPr>
      <w:r w:rsidRPr="009D3881">
        <w:rPr>
          <w:rFonts w:eastAsia="Calibri" w:cs="Times New Roman"/>
          <w:color w:val="000000"/>
          <w:szCs w:val="24"/>
        </w:rPr>
        <w:t xml:space="preserve">The Hearing Officer will ensure that each of the parties has an opportunity to review any impact statement submitted by the other party. The Hearing Officer may – at their discretion – consider the statements, but they are not binding. </w:t>
      </w:r>
    </w:p>
    <w:p w14:paraId="11691592"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shd w:val="clear" w:color="auto" w:fill="B7B7B7"/>
        </w:rPr>
      </w:pPr>
      <w:r w:rsidRPr="009D3881">
        <w:rPr>
          <w:rFonts w:eastAsia="Calibri" w:cs="Times New Roman"/>
          <w:color w:val="000000"/>
          <w:szCs w:val="24"/>
        </w:rPr>
        <w:t>The Hearing Officer will review the statements and any pertinent con</w:t>
      </w:r>
      <w:r w:rsidRPr="009D3881">
        <w:rPr>
          <w:rFonts w:eastAsia="Calibri" w:cs="Times New Roman"/>
          <w:szCs w:val="24"/>
        </w:rPr>
        <w:t>duct history provided by Title IX Coordinator and</w:t>
      </w:r>
      <w:r w:rsidRPr="009D3881">
        <w:rPr>
          <w:rFonts w:eastAsia="Calibri" w:cs="Times New Roman"/>
          <w:color w:val="211D1E"/>
          <w:szCs w:val="24"/>
        </w:rPr>
        <w:t xml:space="preserve"> will determine the appropriate sanction(s) in consultation with other appropriate administrators.</w:t>
      </w:r>
      <w:r w:rsidRPr="009D3881">
        <w:rPr>
          <w:rFonts w:eastAsia="Calibri" w:cs="Times New Roman"/>
          <w:color w:val="211D1E"/>
          <w:szCs w:val="24"/>
          <w:shd w:val="clear" w:color="auto" w:fill="B7B7B7"/>
        </w:rPr>
        <w:t xml:space="preserve"> </w:t>
      </w:r>
    </w:p>
    <w:p w14:paraId="076D2A0E"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01F30E6A"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Hearing Officer </w:t>
      </w:r>
      <w:r w:rsidRPr="009D3881">
        <w:rPr>
          <w:rFonts w:eastAsia="Calibri" w:cs="Times New Roman"/>
          <w:color w:val="211D1E"/>
          <w:szCs w:val="24"/>
        </w:rPr>
        <w:t xml:space="preserve">will then </w:t>
      </w:r>
      <w:r w:rsidRPr="009D3881">
        <w:rPr>
          <w:rFonts w:eastAsia="Calibri" w:cs="Times New Roman"/>
          <w:color w:val="000000"/>
          <w:szCs w:val="24"/>
        </w:rPr>
        <w:t xml:space="preserve">prepare a written deliberation statement and deliver it to the Title IX Coordinator, detailing the determination, rationale, the evidence used in support of its determination, the evidence disregarded, credibility assessments, and any sanctions. </w:t>
      </w:r>
    </w:p>
    <w:p w14:paraId="647CBC3E"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04E7829" w14:textId="757B2185" w:rsid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This report typically should not exceed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14:paraId="0FC1E753" w14:textId="1CD4264F" w:rsidR="00597E95" w:rsidRDefault="00597E95" w:rsidP="009D3881">
      <w:pPr>
        <w:widowControl w:val="0"/>
        <w:pBdr>
          <w:top w:val="nil"/>
          <w:left w:val="nil"/>
          <w:bottom w:val="nil"/>
          <w:right w:val="nil"/>
          <w:between w:val="nil"/>
        </w:pBdr>
        <w:jc w:val="left"/>
        <w:rPr>
          <w:rFonts w:eastAsia="Calibri" w:cs="Times New Roman"/>
          <w:color w:val="000000"/>
          <w:szCs w:val="24"/>
        </w:rPr>
      </w:pPr>
    </w:p>
    <w:p w14:paraId="7D647B02"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12CFEBD3" w14:textId="25A322FE"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2</w:t>
      </w:r>
      <w:r w:rsidRPr="009D3881">
        <w:rPr>
          <w:rFonts w:eastAsia="Calibri" w:cs="Times New Roman"/>
          <w:b/>
          <w:color w:val="211D1E"/>
          <w:szCs w:val="24"/>
          <w:u w:val="single"/>
        </w:rPr>
        <w:t xml:space="preserve">. Notice of Outcome </w:t>
      </w:r>
    </w:p>
    <w:p w14:paraId="4D96A6F0"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78F2240" w14:textId="77777777" w:rsidR="009D3881" w:rsidRPr="009D3881" w:rsidRDefault="009D3881" w:rsidP="009D3881">
      <w:pPr>
        <w:widowControl w:val="0"/>
        <w:pBdr>
          <w:top w:val="nil"/>
          <w:left w:val="nil"/>
          <w:bottom w:val="nil"/>
          <w:right w:val="nil"/>
          <w:between w:val="nil"/>
        </w:pBdr>
        <w:jc w:val="left"/>
        <w:rPr>
          <w:rFonts w:eastAsia="Calibri" w:cs="Times New Roman"/>
          <w:szCs w:val="24"/>
        </w:rPr>
      </w:pPr>
      <w:r w:rsidRPr="009D3881">
        <w:rPr>
          <w:rFonts w:eastAsia="Calibri" w:cs="Times New Roman"/>
          <w:color w:val="000000"/>
          <w:szCs w:val="24"/>
        </w:rPr>
        <w:t xml:space="preserve">Using the deliberation statement, the Title IX Coordinator will work with the Hearing Officer to prepare a Notice of Outcome. </w:t>
      </w:r>
      <w:r w:rsidRPr="009D3881">
        <w:rPr>
          <w:rFonts w:eastAsia="Calibri" w:cs="Times New Roman"/>
          <w:szCs w:val="24"/>
        </w:rPr>
        <w:t xml:space="preserve">The Title IX Coordinator </w:t>
      </w:r>
      <w:r w:rsidRPr="009D3881">
        <w:rPr>
          <w:rFonts w:eastAsia="Calibri" w:cs="Times New Roman"/>
          <w:color w:val="000000"/>
          <w:szCs w:val="24"/>
        </w:rPr>
        <w:t>will then share the letter, including the final determination, rationale, and any applicable sanction(s</w:t>
      </w:r>
      <w:r w:rsidRPr="009D3881">
        <w:rPr>
          <w:rFonts w:eastAsia="Calibri" w:cs="Times New Roman"/>
          <w:szCs w:val="24"/>
        </w:rPr>
        <w:t>) with the parties and their Advisors</w:t>
      </w:r>
      <w:r w:rsidRPr="009D3881">
        <w:rPr>
          <w:rFonts w:eastAsia="Calibri" w:cs="Times New Roman"/>
          <w:color w:val="000000"/>
          <w:szCs w:val="24"/>
        </w:rPr>
        <w:t xml:space="preserve"> within</w:t>
      </w:r>
      <w:r w:rsidRPr="009D3881">
        <w:rPr>
          <w:rFonts w:eastAsia="Calibri" w:cs="Times New Roman"/>
          <w:szCs w:val="24"/>
        </w:rPr>
        <w:t xml:space="preserve"> five </w:t>
      </w:r>
      <w:r w:rsidRPr="009D3881">
        <w:rPr>
          <w:rFonts w:eastAsia="Calibri" w:cs="Times New Roman"/>
          <w:color w:val="000000"/>
          <w:szCs w:val="24"/>
        </w:rPr>
        <w:t>business days of receiving the Hearing Officer</w:t>
      </w:r>
      <w:r w:rsidRPr="009D3881">
        <w:rPr>
          <w:rFonts w:eastAsia="Calibri" w:cs="Times New Roman"/>
          <w:szCs w:val="24"/>
        </w:rPr>
        <w:t>’</w:t>
      </w:r>
      <w:r w:rsidRPr="009D3881">
        <w:rPr>
          <w:rFonts w:eastAsia="Calibri" w:cs="Times New Roman"/>
          <w:color w:val="000000"/>
          <w:szCs w:val="24"/>
        </w:rPr>
        <w:t xml:space="preserve"> deliberation statement.</w:t>
      </w:r>
    </w:p>
    <w:p w14:paraId="3921BBA8" w14:textId="77777777" w:rsidR="009D3881" w:rsidRPr="009D3881" w:rsidRDefault="009D3881" w:rsidP="009D3881">
      <w:pPr>
        <w:widowControl w:val="0"/>
        <w:pBdr>
          <w:top w:val="nil"/>
          <w:left w:val="nil"/>
          <w:bottom w:val="nil"/>
          <w:right w:val="nil"/>
          <w:between w:val="nil"/>
        </w:pBdr>
        <w:jc w:val="left"/>
        <w:rPr>
          <w:rFonts w:eastAsia="Calibri" w:cs="Times New Roman"/>
          <w:szCs w:val="24"/>
        </w:rPr>
      </w:pPr>
    </w:p>
    <w:p w14:paraId="5E28DDAB"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Notice of Outcome will then be shared with the parties simultaneously. Notification will be made in writing and may be delivered by one or more of the following methods: in person, mailed to the local or permanent address of the parties as indicated in official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records, or emailed to the parties’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issued email or otherwise approved account. Once mailed, emailed, and/or received in-person, notice will be presumptively delivered. </w:t>
      </w:r>
    </w:p>
    <w:p w14:paraId="60CCC774"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B0CA148"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Notice of Outcome will identify the specific policy reported to have been violated, including the relevant policy section, and will contain a description of the procedural steps taken by Luzerne County Community College from the receipt of the misconduct report to the determination, including </w:t>
      </w:r>
      <w:proofErr w:type="gramStart"/>
      <w:r w:rsidRPr="009D3881">
        <w:rPr>
          <w:rFonts w:eastAsia="Calibri" w:cs="Times New Roman"/>
          <w:color w:val="000000"/>
          <w:szCs w:val="24"/>
        </w:rPr>
        <w:t>any and all</w:t>
      </w:r>
      <w:proofErr w:type="gramEnd"/>
      <w:r w:rsidRPr="009D3881">
        <w:rPr>
          <w:rFonts w:eastAsia="Calibri" w:cs="Times New Roman"/>
          <w:color w:val="000000"/>
          <w:szCs w:val="24"/>
        </w:rPr>
        <w:t xml:space="preserve"> notifications to the parties, interviews with parties and witnesses, site visits, methods used to obtain evidence, and hearings held. </w:t>
      </w:r>
    </w:p>
    <w:p w14:paraId="1E940F77"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31220692"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Luzerne County Community College is permitted to share such information under state or federal law; any sanctions issued which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is permitted to share according to state or federal law; and any remedies provided to the Complainant designed to ensure access to </w:t>
      </w:r>
      <w:r w:rsidRPr="009D3881">
        <w:rPr>
          <w:rFonts w:eastAsia="Calibri" w:cs="Times New Roman"/>
          <w:color w:val="211D1E"/>
          <w:szCs w:val="24"/>
        </w:rPr>
        <w:t>Luzerne County Community College</w:t>
      </w:r>
      <w:r w:rsidRPr="009D3881">
        <w:rPr>
          <w:rFonts w:eastAsia="Calibri" w:cs="Times New Roman"/>
          <w:color w:val="000000"/>
          <w:szCs w:val="24"/>
        </w:rPr>
        <w:t xml:space="preserve">’s educational or employment program or activity, to the extent Luzerne County Community College is permitted to share such information under state or federal law (this </w:t>
      </w:r>
      <w:r w:rsidRPr="009D3881">
        <w:rPr>
          <w:rFonts w:eastAsia="Calibri" w:cs="Times New Roman"/>
          <w:szCs w:val="24"/>
        </w:rPr>
        <w:t>detail</w:t>
      </w:r>
      <w:r w:rsidRPr="009D3881">
        <w:rPr>
          <w:rFonts w:eastAsia="Calibri" w:cs="Times New Roman"/>
          <w:color w:val="000000"/>
          <w:szCs w:val="24"/>
        </w:rPr>
        <w:t xml:space="preserve"> is not typicall</w:t>
      </w:r>
      <w:r w:rsidRPr="009D3881">
        <w:rPr>
          <w:rFonts w:eastAsia="Calibri" w:cs="Times New Roman"/>
          <w:szCs w:val="24"/>
        </w:rPr>
        <w:t>y shared with the Respondent unless the remedy directly relates to the Respondent)</w:t>
      </w:r>
      <w:r w:rsidRPr="009D3881">
        <w:rPr>
          <w:rFonts w:eastAsia="Calibri" w:cs="Times New Roman"/>
          <w:color w:val="000000"/>
          <w:szCs w:val="24"/>
        </w:rPr>
        <w:t xml:space="preserve">. </w:t>
      </w:r>
    </w:p>
    <w:p w14:paraId="0162EDAD"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B44C922"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Notice of Outcome will also include information on when the results are considered by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to be final, any changes that occur prior to finalization, and the relevant procedures and bases for any available appeal options. </w:t>
      </w:r>
    </w:p>
    <w:p w14:paraId="28E4FB8A"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7392A86F" w14:textId="7E822F0E" w:rsidR="009D3881" w:rsidRPr="009D3881" w:rsidRDefault="009D3881" w:rsidP="009D3881">
      <w:pPr>
        <w:widowControl w:val="0"/>
        <w:pBdr>
          <w:top w:val="nil"/>
          <w:left w:val="nil"/>
          <w:bottom w:val="nil"/>
          <w:right w:val="nil"/>
          <w:between w:val="nil"/>
        </w:pBdr>
        <w:jc w:val="left"/>
        <w:rPr>
          <w:rFonts w:eastAsia="Calibri" w:cs="Times New Roman"/>
          <w:b/>
          <w:szCs w:val="24"/>
        </w:rPr>
      </w:pPr>
      <w:r w:rsidRPr="009D3881">
        <w:rPr>
          <w:rFonts w:eastAsia="Calibri" w:cs="Times New Roman"/>
          <w:b/>
          <w:color w:val="000000"/>
          <w:szCs w:val="24"/>
          <w:u w:val="single"/>
        </w:rPr>
        <w:t>3</w:t>
      </w:r>
      <w:r w:rsidR="00F664F3">
        <w:rPr>
          <w:rFonts w:eastAsia="Calibri" w:cs="Times New Roman"/>
          <w:b/>
          <w:color w:val="000000"/>
          <w:szCs w:val="24"/>
          <w:u w:val="single"/>
        </w:rPr>
        <w:t>3</w:t>
      </w:r>
      <w:r w:rsidRPr="009D3881">
        <w:rPr>
          <w:rFonts w:eastAsia="Calibri" w:cs="Times New Roman"/>
          <w:b/>
          <w:color w:val="000000"/>
          <w:szCs w:val="24"/>
          <w:u w:val="single"/>
        </w:rPr>
        <w:t xml:space="preserve">. Statement of the Rights of the Parties </w:t>
      </w:r>
    </w:p>
    <w:p w14:paraId="5C549937" w14:textId="77777777" w:rsidR="009D3881" w:rsidRPr="009D3881" w:rsidRDefault="009D3881"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b/>
          <w:bCs/>
          <w:color w:val="000000"/>
          <w:szCs w:val="24"/>
        </w:rPr>
      </w:pPr>
    </w:p>
    <w:p w14:paraId="3486CC97" w14:textId="7620E2F7" w:rsidR="009D3881" w:rsidRDefault="009D3881"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b/>
          <w:bCs/>
          <w:color w:val="000000"/>
          <w:szCs w:val="24"/>
        </w:rPr>
      </w:pPr>
      <w:r w:rsidRPr="009D3881">
        <w:rPr>
          <w:rFonts w:eastAsiaTheme="minorEastAsia" w:cs="Times New Roman"/>
          <w:b/>
          <w:bCs/>
          <w:color w:val="000000"/>
          <w:szCs w:val="24"/>
        </w:rPr>
        <w:t>Statement of Complainant Rights:</w:t>
      </w:r>
    </w:p>
    <w:p w14:paraId="66B02473" w14:textId="77777777" w:rsidR="00072733" w:rsidRPr="009D3881" w:rsidRDefault="00072733"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color w:val="000000"/>
          <w:szCs w:val="24"/>
        </w:rPr>
      </w:pPr>
    </w:p>
    <w:p w14:paraId="32638F21" w14:textId="0E734066" w:rsidR="009D3881" w:rsidRDefault="009D3881"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color w:val="000000"/>
          <w:szCs w:val="24"/>
        </w:rPr>
      </w:pPr>
      <w:r w:rsidRPr="009D3881">
        <w:rPr>
          <w:rFonts w:eastAsia="Calibri" w:cs="Times New Roman"/>
          <w:color w:val="211D1E"/>
          <w:szCs w:val="24"/>
        </w:rPr>
        <w:t xml:space="preserve">Luzerne County Community College </w:t>
      </w:r>
      <w:r w:rsidRPr="009D3881">
        <w:rPr>
          <w:rFonts w:eastAsiaTheme="minorEastAsia" w:cs="Times New Roman"/>
          <w:color w:val="000000"/>
          <w:szCs w:val="24"/>
        </w:rPr>
        <w:t xml:space="preserve">recognizes that sexual harassment is an offense in which the complainant often feels powerless.  </w:t>
      </w:r>
      <w:r w:rsidRPr="009D3881">
        <w:rPr>
          <w:rFonts w:eastAsia="Calibri" w:cs="Times New Roman"/>
          <w:color w:val="211D1E"/>
          <w:szCs w:val="24"/>
        </w:rPr>
        <w:t xml:space="preserve">Luzerne County Community College </w:t>
      </w:r>
      <w:r w:rsidRPr="009D3881">
        <w:rPr>
          <w:rFonts w:eastAsiaTheme="minorEastAsia" w:cs="Times New Roman"/>
          <w:color w:val="000000"/>
          <w:szCs w:val="24"/>
        </w:rPr>
        <w:t xml:space="preserve">assures complainants that they have the following rights throughout the trauma of being a sexual misconduct complainant in our community: </w:t>
      </w:r>
    </w:p>
    <w:p w14:paraId="767A3CC1" w14:textId="77777777" w:rsidR="00072733" w:rsidRPr="009D3881" w:rsidRDefault="00072733"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color w:val="000000"/>
          <w:szCs w:val="24"/>
        </w:rPr>
      </w:pPr>
    </w:p>
    <w:p w14:paraId="3076A966" w14:textId="77777777" w:rsidR="009D3881" w:rsidRPr="009D3881" w:rsidRDefault="009D3881" w:rsidP="00597E95">
      <w:pPr>
        <w:widowControl w:val="0"/>
        <w:numPr>
          <w:ilvl w:val="0"/>
          <w:numId w:val="29"/>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 xml:space="preserve">The complainant will have the power to make decisions affecting their medical and emotional treatment. </w:t>
      </w:r>
    </w:p>
    <w:p w14:paraId="5F749898" w14:textId="77777777" w:rsidR="009D3881" w:rsidRPr="009D3881" w:rsidRDefault="009D3881" w:rsidP="00597E95">
      <w:pPr>
        <w:widowControl w:val="0"/>
        <w:numPr>
          <w:ilvl w:val="0"/>
          <w:numId w:val="29"/>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 xml:space="preserve">The complainant will decide who is notified outside the protocol established by the College, including notification of parents (except in the case of a minor complainant). </w:t>
      </w:r>
    </w:p>
    <w:p w14:paraId="170EFBC1" w14:textId="77777777" w:rsidR="009D3881" w:rsidRPr="009D3881" w:rsidRDefault="009D3881" w:rsidP="00597E95">
      <w:pPr>
        <w:widowControl w:val="0"/>
        <w:numPr>
          <w:ilvl w:val="0"/>
          <w:numId w:val="29"/>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 xml:space="preserve">The complainant will receive support from the College in obtaining needed counseling or other support. </w:t>
      </w:r>
    </w:p>
    <w:p w14:paraId="34DCCA3F" w14:textId="77777777" w:rsidR="009D3881" w:rsidRPr="009D3881" w:rsidRDefault="009D3881" w:rsidP="00597E95">
      <w:pPr>
        <w:widowControl w:val="0"/>
        <w:numPr>
          <w:ilvl w:val="0"/>
          <w:numId w:val="29"/>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 xml:space="preserve">The complainant will be aided by the College in obtaining a living environment that is safe and secure. </w:t>
      </w:r>
    </w:p>
    <w:p w14:paraId="15479008" w14:textId="77777777" w:rsidR="009D3881" w:rsidRPr="009D3881" w:rsidRDefault="009D3881" w:rsidP="00597E95">
      <w:pPr>
        <w:widowControl w:val="0"/>
        <w:numPr>
          <w:ilvl w:val="0"/>
          <w:numId w:val="29"/>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 xml:space="preserve">The complainant will be assured of confidentiality within the protocol followed by the College. </w:t>
      </w:r>
    </w:p>
    <w:p w14:paraId="756D3EC5" w14:textId="77777777" w:rsidR="009D3881" w:rsidRPr="009D3881" w:rsidRDefault="009D3881" w:rsidP="009D3881">
      <w:pPr>
        <w:widowControl w:val="0"/>
        <w:tabs>
          <w:tab w:val="left" w:pos="200"/>
          <w:tab w:val="left" w:pos="360"/>
          <w:tab w:val="left" w:pos="540"/>
          <w:tab w:val="left" w:pos="720"/>
          <w:tab w:val="left" w:pos="900"/>
          <w:tab w:val="left" w:pos="1080"/>
        </w:tabs>
        <w:suppressAutoHyphens/>
        <w:autoSpaceDE w:val="0"/>
        <w:autoSpaceDN w:val="0"/>
        <w:adjustRightInd w:val="0"/>
        <w:ind w:left="720" w:hanging="270"/>
        <w:jc w:val="left"/>
        <w:textAlignment w:val="center"/>
        <w:rPr>
          <w:rFonts w:eastAsiaTheme="minorEastAsia" w:cs="Times New Roman"/>
          <w:color w:val="000000"/>
          <w:szCs w:val="24"/>
        </w:rPr>
      </w:pPr>
    </w:p>
    <w:p w14:paraId="7B0E10C9" w14:textId="74D49A2D" w:rsidR="009D3881" w:rsidRDefault="009D3881"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b/>
          <w:bCs/>
          <w:color w:val="000000"/>
          <w:szCs w:val="24"/>
        </w:rPr>
      </w:pPr>
      <w:r w:rsidRPr="009D3881">
        <w:rPr>
          <w:rFonts w:eastAsiaTheme="minorEastAsia" w:cs="Times New Roman"/>
          <w:b/>
          <w:bCs/>
          <w:color w:val="000000"/>
          <w:szCs w:val="24"/>
        </w:rPr>
        <w:t>Rights of the Complainant and Respondent:</w:t>
      </w:r>
    </w:p>
    <w:p w14:paraId="1B2BB08D" w14:textId="77777777" w:rsidR="00072733" w:rsidRPr="009D3881" w:rsidRDefault="00072733" w:rsidP="009D3881">
      <w:pPr>
        <w:widowControl w:val="0"/>
        <w:tabs>
          <w:tab w:val="left" w:pos="200"/>
          <w:tab w:val="left" w:pos="360"/>
          <w:tab w:val="left" w:pos="540"/>
          <w:tab w:val="left" w:pos="720"/>
          <w:tab w:val="left" w:pos="900"/>
          <w:tab w:val="left" w:pos="1080"/>
        </w:tabs>
        <w:suppressAutoHyphens/>
        <w:autoSpaceDE w:val="0"/>
        <w:autoSpaceDN w:val="0"/>
        <w:adjustRightInd w:val="0"/>
        <w:jc w:val="left"/>
        <w:textAlignment w:val="center"/>
        <w:rPr>
          <w:rFonts w:eastAsiaTheme="minorEastAsia" w:cs="Times New Roman"/>
          <w:color w:val="000000"/>
          <w:szCs w:val="24"/>
        </w:rPr>
      </w:pPr>
    </w:p>
    <w:p w14:paraId="65A6EDB9"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To have a fair and proper review of the complaint.</w:t>
      </w:r>
    </w:p>
    <w:p w14:paraId="4FFAB20A"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themeColor="text1"/>
          <w:szCs w:val="24"/>
        </w:rPr>
        <w:t xml:space="preserve">To have the formal complaint resolved in a timely fashion, usually within 60 days, unless extenuating circumstances </w:t>
      </w:r>
      <w:proofErr w:type="gramStart"/>
      <w:r w:rsidRPr="009D3881">
        <w:rPr>
          <w:rFonts w:eastAsiaTheme="minorEastAsia" w:cs="Times New Roman"/>
          <w:color w:val="000000" w:themeColor="text1"/>
          <w:szCs w:val="24"/>
        </w:rPr>
        <w:t>are requiring</w:t>
      </w:r>
      <w:proofErr w:type="gramEnd"/>
      <w:r w:rsidRPr="009D3881">
        <w:rPr>
          <w:rFonts w:eastAsiaTheme="minorEastAsia" w:cs="Times New Roman"/>
          <w:color w:val="000000" w:themeColor="text1"/>
          <w:szCs w:val="24"/>
        </w:rPr>
        <w:t xml:space="preserve"> a longer period.</w:t>
      </w:r>
    </w:p>
    <w:p w14:paraId="5F8D0FAF"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themeColor="text1"/>
          <w:szCs w:val="24"/>
        </w:rPr>
        <w:t xml:space="preserve">To have an advisor of their choosing present at all meetings with the investigator, hearing officer, and appeal officer.  The advisor may be an attorney, a family member, faculty member, staff, employee, counselor, family member, or anyone of their choosing.  If you do not choose to select an advisor, Luzerne County Community College will appoint an advisor for the hearing cross-examination. </w:t>
      </w:r>
      <w:r w:rsidRPr="009D3881">
        <w:rPr>
          <w:rFonts w:eastAsiaTheme="minorEastAsia" w:cs="Times New Roman"/>
          <w:color w:val="000000"/>
          <w:szCs w:val="24"/>
        </w:rPr>
        <w:t xml:space="preserve"> The Title IX Coordinator, investigator, hearing officer, and appeal officer assigned to the case may not serve as an advisor.</w:t>
      </w:r>
    </w:p>
    <w:p w14:paraId="419F958D"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themeColor="text1"/>
          <w:szCs w:val="24"/>
        </w:rPr>
        <w:t>To have a hearing officer that does not have a conflict of interest with either the respondent or accuser.</w:t>
      </w:r>
    </w:p>
    <w:p w14:paraId="2239080F"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proofErr w:type="gramStart"/>
      <w:r w:rsidRPr="009D3881">
        <w:rPr>
          <w:rFonts w:eastAsiaTheme="minorEastAsia" w:cs="Times New Roman"/>
          <w:color w:val="000000"/>
          <w:szCs w:val="24"/>
        </w:rPr>
        <w:t>Have the opportunity to</w:t>
      </w:r>
      <w:proofErr w:type="gramEnd"/>
      <w:r w:rsidRPr="009D3881">
        <w:rPr>
          <w:rFonts w:eastAsiaTheme="minorEastAsia" w:cs="Times New Roman"/>
          <w:color w:val="000000"/>
          <w:szCs w:val="24"/>
        </w:rPr>
        <w:t xml:space="preserve"> present information to the investigators and the hearing officer for consideration in the process.</w:t>
      </w:r>
    </w:p>
    <w:p w14:paraId="00F6E605"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To have timely notice of all meetings.</w:t>
      </w:r>
    </w:p>
    <w:p w14:paraId="1AE2F4A2"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To have information regarding how the process is conducted (Sexual Harassment Policy)</w:t>
      </w:r>
    </w:p>
    <w:p w14:paraId="0FCFA1C7"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To receive the determination of the hearing officer in writing.</w:t>
      </w:r>
    </w:p>
    <w:p w14:paraId="2B7E13BE" w14:textId="77777777" w:rsidR="009D3881" w:rsidRPr="009D3881" w:rsidRDefault="009D3881" w:rsidP="00597E95">
      <w:pPr>
        <w:widowControl w:val="0"/>
        <w:numPr>
          <w:ilvl w:val="0"/>
          <w:numId w:val="30"/>
        </w:numPr>
        <w:tabs>
          <w:tab w:val="left" w:pos="200"/>
          <w:tab w:val="left" w:pos="360"/>
          <w:tab w:val="left" w:pos="540"/>
          <w:tab w:val="left" w:pos="720"/>
          <w:tab w:val="left" w:pos="900"/>
          <w:tab w:val="left" w:pos="1080"/>
        </w:tabs>
        <w:suppressAutoHyphens/>
        <w:autoSpaceDE w:val="0"/>
        <w:autoSpaceDN w:val="0"/>
        <w:adjustRightInd w:val="0"/>
        <w:spacing w:after="160" w:line="259" w:lineRule="auto"/>
        <w:contextualSpacing/>
        <w:jc w:val="left"/>
        <w:textAlignment w:val="center"/>
        <w:rPr>
          <w:rFonts w:eastAsiaTheme="minorEastAsia" w:cs="Times New Roman"/>
          <w:color w:val="000000"/>
          <w:szCs w:val="24"/>
        </w:rPr>
      </w:pPr>
      <w:r w:rsidRPr="009D3881">
        <w:rPr>
          <w:rFonts w:eastAsiaTheme="minorEastAsia" w:cs="Times New Roman"/>
          <w:color w:val="000000"/>
          <w:szCs w:val="24"/>
        </w:rPr>
        <w:t>To have their right to appeal the decision of the hearing officer to the appeal officer.</w:t>
      </w:r>
    </w:p>
    <w:p w14:paraId="1EC823F3"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u w:val="single"/>
        </w:rPr>
      </w:pPr>
    </w:p>
    <w:p w14:paraId="7F17DAC8" w14:textId="0FD54E92" w:rsidR="009D3881" w:rsidRPr="009D3881" w:rsidRDefault="009D3881" w:rsidP="009D3881">
      <w:pPr>
        <w:widowControl w:val="0"/>
        <w:pBdr>
          <w:top w:val="nil"/>
          <w:left w:val="nil"/>
          <w:bottom w:val="nil"/>
          <w:right w:val="nil"/>
          <w:between w:val="nil"/>
        </w:pBdr>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4</w:t>
      </w:r>
      <w:r w:rsidRPr="009D3881">
        <w:rPr>
          <w:rFonts w:eastAsia="Calibri" w:cs="Times New Roman"/>
          <w:b/>
          <w:color w:val="211D1E"/>
          <w:szCs w:val="24"/>
          <w:u w:val="single"/>
        </w:rPr>
        <w:t xml:space="preserve">. Sanctions </w:t>
      </w:r>
    </w:p>
    <w:p w14:paraId="51312760"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65C061B8" w14:textId="5B194AFE" w:rsid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 xml:space="preserve">Factors considered when determining a sanction/responsive action may include, but are not limited to: </w:t>
      </w:r>
    </w:p>
    <w:p w14:paraId="745ED314" w14:textId="77777777" w:rsidR="00072733" w:rsidRPr="009D3881" w:rsidRDefault="00072733" w:rsidP="009D3881">
      <w:pPr>
        <w:widowControl w:val="0"/>
        <w:pBdr>
          <w:top w:val="nil"/>
          <w:left w:val="nil"/>
          <w:bottom w:val="nil"/>
          <w:right w:val="nil"/>
          <w:between w:val="nil"/>
        </w:pBdr>
        <w:jc w:val="left"/>
        <w:rPr>
          <w:rFonts w:eastAsia="Calibri" w:cs="Times New Roman"/>
          <w:color w:val="211D1E"/>
          <w:szCs w:val="24"/>
        </w:rPr>
      </w:pPr>
    </w:p>
    <w:p w14:paraId="2071B380"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The nature, severity of, and circumstances surrounding the violation(s) </w:t>
      </w:r>
    </w:p>
    <w:p w14:paraId="44FFFF4E"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The Respondent’s disciplinary history </w:t>
      </w:r>
    </w:p>
    <w:p w14:paraId="2BF229F4"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Previous allegations or allegations involving similar </w:t>
      </w:r>
      <w:proofErr w:type="gramStart"/>
      <w:r w:rsidRPr="009D3881">
        <w:rPr>
          <w:rFonts w:eastAsia="Calibri" w:cs="Times New Roman"/>
          <w:color w:val="211D1E"/>
          <w:szCs w:val="24"/>
        </w:rPr>
        <w:t>conduct</w:t>
      </w:r>
      <w:proofErr w:type="gramEnd"/>
      <w:r w:rsidRPr="009D3881">
        <w:rPr>
          <w:rFonts w:eastAsia="Calibri" w:cs="Times New Roman"/>
          <w:color w:val="211D1E"/>
          <w:szCs w:val="24"/>
        </w:rPr>
        <w:t xml:space="preserve"> </w:t>
      </w:r>
    </w:p>
    <w:p w14:paraId="04404E96"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 xml:space="preserve">The need for sanctions/responsive actions to bring an end to the discrimination, </w:t>
      </w:r>
    </w:p>
    <w:p w14:paraId="321374E9" w14:textId="77777777" w:rsidR="009D3881" w:rsidRPr="009D3881" w:rsidRDefault="009D3881" w:rsidP="009D3881">
      <w:pPr>
        <w:widowControl w:val="0"/>
        <w:pBdr>
          <w:top w:val="nil"/>
          <w:left w:val="nil"/>
          <w:bottom w:val="nil"/>
          <w:right w:val="nil"/>
          <w:between w:val="nil"/>
        </w:pBdr>
        <w:ind w:firstLine="720"/>
        <w:jc w:val="left"/>
        <w:rPr>
          <w:rFonts w:eastAsia="Calibri" w:cs="Times New Roman"/>
          <w:color w:val="000000"/>
          <w:szCs w:val="24"/>
        </w:rPr>
      </w:pPr>
      <w:r w:rsidRPr="009D3881">
        <w:rPr>
          <w:rFonts w:eastAsia="Calibri" w:cs="Times New Roman"/>
          <w:color w:val="000000"/>
          <w:szCs w:val="24"/>
        </w:rPr>
        <w:t>harassment, and/or retaliation</w:t>
      </w:r>
    </w:p>
    <w:p w14:paraId="2F78CCC3"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 xml:space="preserve">The need for sanctions/responsive actions to prevent the future recurrence of </w:t>
      </w:r>
    </w:p>
    <w:p w14:paraId="48541E92" w14:textId="77777777" w:rsidR="009D3881" w:rsidRPr="009D3881" w:rsidRDefault="009D3881" w:rsidP="009D3881">
      <w:pPr>
        <w:widowControl w:val="0"/>
        <w:pBdr>
          <w:top w:val="nil"/>
          <w:left w:val="nil"/>
          <w:bottom w:val="nil"/>
          <w:right w:val="nil"/>
          <w:between w:val="nil"/>
        </w:pBdr>
        <w:ind w:firstLine="720"/>
        <w:jc w:val="left"/>
        <w:rPr>
          <w:rFonts w:eastAsia="Calibri" w:cs="Times New Roman"/>
          <w:color w:val="000000"/>
          <w:szCs w:val="24"/>
        </w:rPr>
      </w:pPr>
      <w:r w:rsidRPr="009D3881">
        <w:rPr>
          <w:rFonts w:eastAsia="Calibri" w:cs="Times New Roman"/>
          <w:color w:val="000000"/>
          <w:szCs w:val="24"/>
        </w:rPr>
        <w:t>discrimination, harassment, and/or retaliation</w:t>
      </w:r>
    </w:p>
    <w:p w14:paraId="5E2596B0"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 xml:space="preserve">The need to remedy the effects of discrimination, harassment, and/or </w:t>
      </w:r>
    </w:p>
    <w:p w14:paraId="6312BAFF" w14:textId="77777777" w:rsidR="009D3881" w:rsidRPr="009D3881" w:rsidRDefault="009D3881" w:rsidP="009D3881">
      <w:pPr>
        <w:widowControl w:val="0"/>
        <w:pBdr>
          <w:top w:val="nil"/>
          <w:left w:val="nil"/>
          <w:bottom w:val="nil"/>
          <w:right w:val="nil"/>
          <w:between w:val="nil"/>
        </w:pBdr>
        <w:ind w:firstLine="720"/>
        <w:jc w:val="left"/>
        <w:rPr>
          <w:rFonts w:eastAsia="Calibri" w:cs="Times New Roman"/>
          <w:color w:val="000000"/>
          <w:szCs w:val="24"/>
        </w:rPr>
      </w:pPr>
      <w:r w:rsidRPr="009D3881">
        <w:rPr>
          <w:rFonts w:eastAsia="Calibri" w:cs="Times New Roman"/>
          <w:color w:val="000000"/>
          <w:szCs w:val="24"/>
        </w:rPr>
        <w:t>retaliation on the Complainant and the community</w:t>
      </w:r>
    </w:p>
    <w:p w14:paraId="609CB967"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color w:val="000000"/>
          <w:szCs w:val="24"/>
        </w:rPr>
        <w:t>The impact on the parties</w:t>
      </w:r>
    </w:p>
    <w:p w14:paraId="77818C6A" w14:textId="77777777" w:rsidR="009D3881" w:rsidRPr="009D3881" w:rsidRDefault="009D3881" w:rsidP="00597E95">
      <w:pPr>
        <w:widowControl w:val="0"/>
        <w:numPr>
          <w:ilvl w:val="0"/>
          <w:numId w:val="20"/>
        </w:numPr>
        <w:pBdr>
          <w:top w:val="nil"/>
          <w:left w:val="nil"/>
          <w:bottom w:val="nil"/>
          <w:right w:val="nil"/>
          <w:between w:val="nil"/>
        </w:pBdr>
        <w:spacing w:after="160" w:line="259" w:lineRule="auto"/>
        <w:jc w:val="left"/>
        <w:rPr>
          <w:rFonts w:eastAsia="Calibri" w:cs="Times New Roman"/>
          <w:szCs w:val="24"/>
        </w:rPr>
      </w:pPr>
      <w:r w:rsidRPr="009D3881">
        <w:rPr>
          <w:rFonts w:eastAsia="Calibri" w:cs="Times New Roman"/>
          <w:szCs w:val="24"/>
        </w:rPr>
        <w:t>Any other information deemed relevant by the Hearing Officer</w:t>
      </w:r>
    </w:p>
    <w:p w14:paraId="2BF1961B"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sanctions will be implemented as soon as is feasible, either upon the outcome of any appeal or the expiration of the window to appeal without an appeal being requested. </w:t>
      </w:r>
    </w:p>
    <w:p w14:paraId="6E185915"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371E5B36"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The sanctions described in this policy are not exclusive of and may be in addition to, other actions are taken, or sanctions imposed by </w:t>
      </w:r>
      <w:r w:rsidRPr="009D3881">
        <w:rPr>
          <w:rFonts w:eastAsia="Calibri" w:cs="Times New Roman"/>
          <w:szCs w:val="24"/>
        </w:rPr>
        <w:t>external</w:t>
      </w:r>
      <w:r w:rsidRPr="009D3881">
        <w:rPr>
          <w:rFonts w:eastAsia="Calibri" w:cs="Times New Roman"/>
          <w:color w:val="000000"/>
          <w:szCs w:val="24"/>
        </w:rPr>
        <w:t xml:space="preserve"> authorities. </w:t>
      </w:r>
    </w:p>
    <w:p w14:paraId="229E05B4"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234D9120" w14:textId="77777777" w:rsidR="009D3881" w:rsidRPr="009D3881" w:rsidRDefault="009D3881" w:rsidP="009D3881">
      <w:pPr>
        <w:widowControl w:val="0"/>
        <w:pBdr>
          <w:top w:val="nil"/>
          <w:left w:val="nil"/>
          <w:bottom w:val="nil"/>
          <w:right w:val="nil"/>
          <w:between w:val="nil"/>
        </w:pBdr>
        <w:ind w:firstLine="360"/>
        <w:jc w:val="left"/>
        <w:rPr>
          <w:rFonts w:eastAsia="Calibri" w:cs="Times New Roman"/>
          <w:color w:val="000000"/>
          <w:szCs w:val="24"/>
        </w:rPr>
      </w:pPr>
      <w:r w:rsidRPr="009D3881">
        <w:rPr>
          <w:rFonts w:eastAsia="Calibri" w:cs="Times New Roman"/>
          <w:b/>
          <w:color w:val="211D1E"/>
          <w:szCs w:val="24"/>
        </w:rPr>
        <w:t>a. Student Sanctions</w:t>
      </w:r>
    </w:p>
    <w:p w14:paraId="71C53E15"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36EB9414" w14:textId="6F581B25" w:rsidR="009D3881" w:rsidRPr="009D3881" w:rsidRDefault="009D3881" w:rsidP="009D3881">
      <w:pPr>
        <w:widowControl w:val="0"/>
        <w:pBdr>
          <w:top w:val="nil"/>
          <w:left w:val="nil"/>
          <w:bottom w:val="nil"/>
          <w:right w:val="nil"/>
          <w:between w:val="nil"/>
        </w:pBdr>
        <w:ind w:left="360"/>
        <w:jc w:val="left"/>
        <w:rPr>
          <w:rFonts w:eastAsia="Calibri" w:cs="Times New Roman"/>
          <w:color w:val="211D1E"/>
          <w:szCs w:val="24"/>
        </w:rPr>
      </w:pPr>
      <w:r w:rsidRPr="009D3881">
        <w:rPr>
          <w:rFonts w:eastAsia="Calibri" w:cs="Times New Roman"/>
          <w:color w:val="211D1E"/>
          <w:szCs w:val="24"/>
        </w:rPr>
        <w:t xml:space="preserve">The following are the usual sanctions that may be imposed upon students or organizations individually or in combination: </w:t>
      </w:r>
    </w:p>
    <w:p w14:paraId="069CA533"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427A5883"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Censure/Warning: </w:t>
      </w:r>
      <w:r w:rsidRPr="009D3881">
        <w:rPr>
          <w:rFonts w:eastAsia="Calibri" w:cs="Times New Roman"/>
          <w:color w:val="211D1E"/>
          <w:szCs w:val="24"/>
        </w:rPr>
        <w:t xml:space="preserve">A formal statement that the conduct was unacceptable and a warning that further violation of any Luzerne County Community College policy, procedure, or directive will result in more severe sanctions/responsive actions. </w:t>
      </w:r>
    </w:p>
    <w:p w14:paraId="6AA28243"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Monetary fines</w:t>
      </w:r>
    </w:p>
    <w:p w14:paraId="2E3774F9" w14:textId="22164BF6" w:rsidR="009D3881" w:rsidRPr="009D3881" w:rsidRDefault="009D3881" w:rsidP="000153A4">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Restitution for damages</w:t>
      </w:r>
    </w:p>
    <w:p w14:paraId="208F4070"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Required Counseling: </w:t>
      </w:r>
      <w:r w:rsidRPr="009D3881">
        <w:rPr>
          <w:rFonts w:eastAsia="Calibri" w:cs="Times New Roman"/>
          <w:color w:val="211D1E"/>
          <w:szCs w:val="24"/>
        </w:rPr>
        <w:t>A mandate to meet with and engage in</w:t>
      </w:r>
      <w:r w:rsidRPr="009D3881">
        <w:rPr>
          <w:rFonts w:eastAsia="Calibri" w:cs="Times New Roman"/>
          <w:i/>
          <w:color w:val="211D1E"/>
          <w:szCs w:val="24"/>
        </w:rPr>
        <w:t xml:space="preserve"> </w:t>
      </w:r>
      <w:r w:rsidRPr="009D3881">
        <w:rPr>
          <w:rFonts w:eastAsia="Calibri" w:cs="Times New Roman"/>
          <w:color w:val="211D1E"/>
          <w:szCs w:val="24"/>
        </w:rPr>
        <w:t xml:space="preserve">either Luzerne County Community College -sponsored or external counseling to better comprehend the misconduct and its effects.   </w:t>
      </w:r>
    </w:p>
    <w:p w14:paraId="32A7C335"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Probation: </w:t>
      </w:r>
      <w:r w:rsidRPr="009D3881">
        <w:rPr>
          <w:rFonts w:eastAsia="Calibri" w:cs="Times New Roman"/>
          <w:color w:val="211D1E"/>
          <w:szCs w:val="24"/>
        </w:rPr>
        <w:t xml:space="preserve">A written reprimand for violation of institutional policy, providing for more severe disciplinary sanctions if the student is found in violation of any institutional policy, procedure, or directive within a specified </w:t>
      </w:r>
      <w:proofErr w:type="gramStart"/>
      <w:r w:rsidRPr="009D3881">
        <w:rPr>
          <w:rFonts w:eastAsia="Calibri" w:cs="Times New Roman"/>
          <w:color w:val="211D1E"/>
          <w:szCs w:val="24"/>
        </w:rPr>
        <w:t>period of time</w:t>
      </w:r>
      <w:proofErr w:type="gramEnd"/>
      <w:r w:rsidRPr="009D3881">
        <w:rPr>
          <w:rFonts w:eastAsia="Calibri" w:cs="Times New Roman"/>
          <w:color w:val="211D1E"/>
          <w:szCs w:val="24"/>
        </w:rPr>
        <w:t xml:space="preserve">. Terms of the probation will be articulated and may include denial of specified social privileges, exclusion from co-curricular activities, exclusion from designated areas of campus, no-contact orders, and/or other measures deemed appropriate. </w:t>
      </w:r>
    </w:p>
    <w:p w14:paraId="68F89CC5"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iCs/>
          <w:color w:val="211D1E"/>
          <w:szCs w:val="24"/>
        </w:rPr>
      </w:pPr>
      <w:r w:rsidRPr="009D3881">
        <w:rPr>
          <w:rFonts w:eastAsia="Calibri" w:cs="Times New Roman"/>
          <w:i/>
          <w:color w:val="211D1E"/>
          <w:szCs w:val="24"/>
        </w:rPr>
        <w:t>Parental Notification</w:t>
      </w:r>
      <w:r w:rsidRPr="009D3881">
        <w:rPr>
          <w:rFonts w:eastAsia="Calibri" w:cs="Times New Roman"/>
          <w:iCs/>
          <w:color w:val="211D1E"/>
          <w:szCs w:val="24"/>
        </w:rPr>
        <w:t>: if the student is placed on probation, suspended, or dismissed.</w:t>
      </w:r>
    </w:p>
    <w:p w14:paraId="24A32D93"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Suspension: </w:t>
      </w:r>
      <w:r w:rsidRPr="009D3881">
        <w:rPr>
          <w:rFonts w:eastAsia="Calibri" w:cs="Times New Roman"/>
          <w:color w:val="211D1E"/>
          <w:szCs w:val="24"/>
        </w:rPr>
        <w:t xml:space="preserve">Termination of student status for a definite </w:t>
      </w:r>
      <w:proofErr w:type="gramStart"/>
      <w:r w:rsidRPr="009D3881">
        <w:rPr>
          <w:rFonts w:eastAsia="Calibri" w:cs="Times New Roman"/>
          <w:color w:val="211D1E"/>
          <w:szCs w:val="24"/>
        </w:rPr>
        <w:t>period of time</w:t>
      </w:r>
      <w:proofErr w:type="gramEnd"/>
      <w:r w:rsidRPr="009D3881">
        <w:rPr>
          <w:rFonts w:eastAsia="Calibri" w:cs="Times New Roman"/>
          <w:color w:val="211D1E"/>
          <w:szCs w:val="24"/>
        </w:rPr>
        <w:t xml:space="preserve"> not to exceed two years and/or until specific criteria are met. Students who return from suspension are automatically placed on probation through the remainder of their tenure as a student at Luzerne County Community College.</w:t>
      </w:r>
    </w:p>
    <w:p w14:paraId="23182B7C"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Dismissal: </w:t>
      </w:r>
      <w:r w:rsidRPr="009D3881">
        <w:rPr>
          <w:rFonts w:eastAsia="Calibri" w:cs="Times New Roman"/>
          <w:color w:val="211D1E"/>
          <w:szCs w:val="24"/>
        </w:rPr>
        <w:t>Permanent termination of student status and revocation of rights to be on campus for any reason or to attend Luzerne County Community College-sponsored events.</w:t>
      </w:r>
    </w:p>
    <w:p w14:paraId="7148E7AB" w14:textId="77777777" w:rsidR="009D3881" w:rsidRPr="009D3881" w:rsidRDefault="009D3881" w:rsidP="00597E95">
      <w:pPr>
        <w:widowControl w:val="0"/>
        <w:numPr>
          <w:ilvl w:val="0"/>
          <w:numId w:val="21"/>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Other Actions: </w:t>
      </w:r>
      <w:r w:rsidRPr="009D3881">
        <w:rPr>
          <w:rFonts w:eastAsia="Calibri" w:cs="Times New Roman"/>
          <w:color w:val="211D1E"/>
          <w:szCs w:val="24"/>
        </w:rPr>
        <w:t>In addition to or in place of the above sanctions, the Luzerne County Community College may assign any other sanctions as deemed appropriate.</w:t>
      </w:r>
    </w:p>
    <w:p w14:paraId="528716DE" w14:textId="77777777" w:rsidR="009D3881" w:rsidRPr="009D3881" w:rsidRDefault="009D3881" w:rsidP="009D3881">
      <w:pPr>
        <w:widowControl w:val="0"/>
        <w:pBdr>
          <w:top w:val="nil"/>
          <w:left w:val="nil"/>
          <w:bottom w:val="nil"/>
          <w:right w:val="nil"/>
          <w:between w:val="nil"/>
        </w:pBdr>
        <w:ind w:firstLine="360"/>
        <w:jc w:val="left"/>
        <w:rPr>
          <w:rFonts w:eastAsia="Calibri" w:cs="Times New Roman"/>
          <w:color w:val="000000"/>
          <w:szCs w:val="24"/>
        </w:rPr>
      </w:pPr>
      <w:r w:rsidRPr="009D3881">
        <w:rPr>
          <w:rFonts w:eastAsia="Calibri" w:cs="Times New Roman"/>
          <w:b/>
          <w:color w:val="000000"/>
          <w:szCs w:val="24"/>
        </w:rPr>
        <w:t>b. Employee Sanctions</w:t>
      </w:r>
    </w:p>
    <w:p w14:paraId="238511A0"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301EBD6" w14:textId="7B149DC9" w:rsidR="009D3881" w:rsidRDefault="009D3881" w:rsidP="009D3881">
      <w:pPr>
        <w:widowControl w:val="0"/>
        <w:pBdr>
          <w:top w:val="nil"/>
          <w:left w:val="nil"/>
          <w:bottom w:val="nil"/>
          <w:right w:val="nil"/>
          <w:between w:val="nil"/>
        </w:pBdr>
        <w:ind w:left="360"/>
        <w:jc w:val="left"/>
        <w:rPr>
          <w:rFonts w:eastAsia="Calibri" w:cs="Times New Roman"/>
          <w:color w:val="000000"/>
          <w:szCs w:val="24"/>
        </w:rPr>
      </w:pPr>
      <w:r w:rsidRPr="009D3881">
        <w:rPr>
          <w:rFonts w:eastAsia="Calibri" w:cs="Times New Roman"/>
          <w:color w:val="000000"/>
          <w:szCs w:val="24"/>
        </w:rPr>
        <w:t xml:space="preserve">Responsive actions for an employee who has engaged in harassment, discrimination, and/or retaliation include: </w:t>
      </w:r>
    </w:p>
    <w:p w14:paraId="60F611E4" w14:textId="77777777" w:rsidR="00072733" w:rsidRPr="009D3881" w:rsidRDefault="00072733" w:rsidP="009D3881">
      <w:pPr>
        <w:widowControl w:val="0"/>
        <w:pBdr>
          <w:top w:val="nil"/>
          <w:left w:val="nil"/>
          <w:bottom w:val="nil"/>
          <w:right w:val="nil"/>
          <w:between w:val="nil"/>
        </w:pBdr>
        <w:ind w:left="360"/>
        <w:jc w:val="left"/>
        <w:rPr>
          <w:rFonts w:eastAsia="Calibri" w:cs="Times New Roman"/>
          <w:color w:val="000000"/>
          <w:szCs w:val="24"/>
        </w:rPr>
      </w:pPr>
    </w:p>
    <w:p w14:paraId="3BC139DF"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Warning – Verbal or Written</w:t>
      </w:r>
    </w:p>
    <w:p w14:paraId="7ED604A3"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Performance Improvement/Management Process</w:t>
      </w:r>
    </w:p>
    <w:p w14:paraId="737CDF3E"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 xml:space="preserve">Required Counseling </w:t>
      </w:r>
    </w:p>
    <w:p w14:paraId="188D3B72"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Required Training or Education</w:t>
      </w:r>
    </w:p>
    <w:p w14:paraId="7D2E49DF"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Probation</w:t>
      </w:r>
    </w:p>
    <w:p w14:paraId="73D4D875"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Loss of Annual Pay Increase</w:t>
      </w:r>
    </w:p>
    <w:p w14:paraId="478108CC"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Loss of Oversight or Supervisory Responsibility</w:t>
      </w:r>
    </w:p>
    <w:p w14:paraId="3C3B6389"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Demotion</w:t>
      </w:r>
    </w:p>
    <w:p w14:paraId="4D66480D"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Suspension with pay</w:t>
      </w:r>
    </w:p>
    <w:p w14:paraId="67E6E6EC"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 xml:space="preserve">Suspension without </w:t>
      </w:r>
      <w:proofErr w:type="gramStart"/>
      <w:r w:rsidRPr="009D3881">
        <w:rPr>
          <w:rFonts w:eastAsia="Calibri" w:cs="Times New Roman"/>
          <w:i/>
          <w:color w:val="000000"/>
          <w:szCs w:val="24"/>
        </w:rPr>
        <w:t>pay</w:t>
      </w:r>
      <w:proofErr w:type="gramEnd"/>
      <w:r w:rsidRPr="009D3881">
        <w:rPr>
          <w:rFonts w:eastAsia="Calibri" w:cs="Times New Roman"/>
          <w:i/>
          <w:color w:val="000000"/>
          <w:szCs w:val="24"/>
        </w:rPr>
        <w:t xml:space="preserve"> </w:t>
      </w:r>
    </w:p>
    <w:p w14:paraId="2035E186"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000000"/>
          <w:szCs w:val="24"/>
        </w:rPr>
      </w:pPr>
      <w:r w:rsidRPr="009D3881">
        <w:rPr>
          <w:rFonts w:eastAsia="Calibri" w:cs="Times New Roman"/>
          <w:i/>
          <w:color w:val="000000"/>
          <w:szCs w:val="24"/>
        </w:rPr>
        <w:t xml:space="preserve">Termination </w:t>
      </w:r>
    </w:p>
    <w:p w14:paraId="4E1999D6" w14:textId="77777777" w:rsidR="009D3881" w:rsidRPr="009D3881" w:rsidRDefault="009D3881" w:rsidP="00597E95">
      <w:pPr>
        <w:widowControl w:val="0"/>
        <w:numPr>
          <w:ilvl w:val="1"/>
          <w:numId w:val="19"/>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i/>
          <w:color w:val="211D1E"/>
          <w:szCs w:val="24"/>
        </w:rPr>
        <w:t xml:space="preserve">Other Actions: </w:t>
      </w:r>
      <w:r w:rsidRPr="009D3881">
        <w:rPr>
          <w:rFonts w:eastAsia="Calibri" w:cs="Times New Roman"/>
          <w:color w:val="211D1E"/>
          <w:szCs w:val="24"/>
        </w:rPr>
        <w:t>In addition to or in place of the above sanctions, the Luzerne County Community College may assign any other sanctions as deemed appropriate.</w:t>
      </w:r>
    </w:p>
    <w:p w14:paraId="472F7D8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03EECB1B" w14:textId="0533E8F2"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5</w:t>
      </w:r>
      <w:r w:rsidRPr="009D3881">
        <w:rPr>
          <w:rFonts w:eastAsia="Calibri" w:cs="Times New Roman"/>
          <w:b/>
          <w:color w:val="211D1E"/>
          <w:szCs w:val="24"/>
          <w:u w:val="single"/>
        </w:rPr>
        <w:t xml:space="preserve">. Withdrawal or Resignation While Charges Pending </w:t>
      </w:r>
    </w:p>
    <w:p w14:paraId="7AF28D57"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46254E3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211D1E"/>
          <w:szCs w:val="24"/>
        </w:rPr>
        <w:t>Students:</w:t>
      </w:r>
      <w:r w:rsidRPr="009D3881">
        <w:rPr>
          <w:rFonts w:eastAsia="Calibri" w:cs="Times New Roman"/>
          <w:b/>
          <w:color w:val="211D1E"/>
          <w:szCs w:val="24"/>
        </w:rPr>
        <w:t xml:space="preserve"> </w:t>
      </w:r>
      <w:r w:rsidRPr="009D3881">
        <w:rPr>
          <w:rFonts w:eastAsia="Calibri" w:cs="Times New Roman"/>
          <w:color w:val="211D1E"/>
          <w:szCs w:val="24"/>
        </w:rPr>
        <w:t xml:space="preserve">If a student has an allegation pending for violation of the Policy on </w:t>
      </w:r>
      <w:r w:rsidRPr="009D3881">
        <w:rPr>
          <w:rFonts w:eastAsia="Calibri" w:cs="Times New Roman"/>
          <w:color w:val="000000"/>
          <w:szCs w:val="24"/>
        </w:rPr>
        <w:t>Equal Opportunity, Harassment, and Nondiscrimination</w:t>
      </w:r>
      <w:r w:rsidRPr="009D3881">
        <w:rPr>
          <w:rFonts w:eastAsia="Calibri" w:cs="Times New Roman"/>
          <w:color w:val="211D1E"/>
          <w:szCs w:val="24"/>
        </w:rPr>
        <w:t xml:space="preserve">, Luzerne County Community College </w:t>
      </w:r>
      <w:r w:rsidRPr="009D3881">
        <w:rPr>
          <w:rFonts w:eastAsia="Calibri" w:cs="Times New Roman"/>
          <w:color w:val="000000"/>
          <w:szCs w:val="24"/>
        </w:rPr>
        <w:t xml:space="preserve">may place a hold on a student’s ability to graduate and/or to receive an official transcript/diploma. </w:t>
      </w:r>
    </w:p>
    <w:p w14:paraId="2035BD4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48AB93A7"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Should a student decide not to participate in the resolution process, the process proceeds absent their participation to a reasonable resolution. Should a student Respondent permanently withdraw from </w:t>
      </w:r>
      <w:r w:rsidRPr="009D3881">
        <w:rPr>
          <w:rFonts w:eastAsia="Calibri" w:cs="Times New Roman"/>
          <w:color w:val="211D1E"/>
          <w:szCs w:val="24"/>
        </w:rPr>
        <w:t>Luzerne County Community College,</w:t>
      </w:r>
      <w:r w:rsidRPr="009D3881">
        <w:rPr>
          <w:rFonts w:eastAsia="Calibri" w:cs="Times New Roman"/>
          <w:color w:val="000000"/>
          <w:szCs w:val="24"/>
        </w:rPr>
        <w:t xml:space="preserve"> the resolution process ends, as Luzerne County Community College no longer has disciplinary jurisdiction over the withdrawn student. </w:t>
      </w:r>
    </w:p>
    <w:p w14:paraId="794C4A5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7ECD52FB"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However, Luzerne County Community College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w:t>
      </w:r>
      <w:r w:rsidRPr="009D3881">
        <w:rPr>
          <w:rFonts w:eastAsia="Calibri" w:cs="Times New Roman"/>
          <w:color w:val="211D1E"/>
          <w:szCs w:val="24"/>
        </w:rPr>
        <w:t>Luzerne County Community College</w:t>
      </w:r>
      <w:proofErr w:type="gramStart"/>
      <w:r w:rsidRPr="009D3881">
        <w:rPr>
          <w:rFonts w:eastAsia="Calibri" w:cs="Times New Roman"/>
          <w:color w:val="211D1E"/>
          <w:szCs w:val="24"/>
        </w:rPr>
        <w:t xml:space="preserve"> </w:t>
      </w:r>
      <w:r w:rsidRPr="009D3881">
        <w:rPr>
          <w:rFonts w:eastAsia="Calibri" w:cs="Times New Roman"/>
          <w:color w:val="000000"/>
          <w:szCs w:val="24"/>
        </w:rPr>
        <w:t>Such</w:t>
      </w:r>
      <w:proofErr w:type="gramEnd"/>
      <w:r w:rsidRPr="009D3881">
        <w:rPr>
          <w:rFonts w:eastAsia="Calibri" w:cs="Times New Roman"/>
          <w:color w:val="000000"/>
          <w:szCs w:val="24"/>
        </w:rPr>
        <w:t xml:space="preserve"> exclusion applies to all c</w:t>
      </w:r>
      <w:r w:rsidRPr="009D3881">
        <w:rPr>
          <w:rFonts w:eastAsia="Calibri" w:cs="Times New Roman"/>
          <w:szCs w:val="24"/>
        </w:rPr>
        <w:t xml:space="preserve">ampuses of </w:t>
      </w:r>
      <w:r w:rsidRPr="009D3881">
        <w:rPr>
          <w:rFonts w:eastAsia="Calibri" w:cs="Times New Roman"/>
          <w:color w:val="211D1E"/>
          <w:szCs w:val="24"/>
        </w:rPr>
        <w:t>Luzerne County Community College</w:t>
      </w:r>
      <w:r w:rsidRPr="009D3881">
        <w:rPr>
          <w:rFonts w:eastAsia="Calibri" w:cs="Times New Roman"/>
          <w:szCs w:val="24"/>
        </w:rPr>
        <w:t xml:space="preserve">. </w:t>
      </w:r>
      <w:r w:rsidRPr="009D3881">
        <w:rPr>
          <w:rFonts w:eastAsia="Calibri" w:cs="Times New Roman"/>
          <w:color w:val="000000"/>
          <w:szCs w:val="24"/>
        </w:rPr>
        <w:t xml:space="preserve">A hold will be placed on their ability to be readmitted. They may also be barred from Luzerne County Community College property and/or events. </w:t>
      </w:r>
    </w:p>
    <w:p w14:paraId="25F563CB"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520218EB"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If the student Respondent only withdraws or takes a leave for a specified </w:t>
      </w:r>
      <w:proofErr w:type="gramStart"/>
      <w:r w:rsidRPr="009D3881">
        <w:rPr>
          <w:rFonts w:eastAsia="Calibri" w:cs="Times New Roman"/>
          <w:color w:val="000000"/>
          <w:szCs w:val="24"/>
        </w:rPr>
        <w:t>period of time</w:t>
      </w:r>
      <w:proofErr w:type="gramEnd"/>
      <w:r w:rsidRPr="009D3881">
        <w:rPr>
          <w:rFonts w:eastAsia="Calibri" w:cs="Times New Roman"/>
          <w:color w:val="000000"/>
          <w:szCs w:val="24"/>
        </w:rPr>
        <w:t xml:space="preserve"> (e.g., one semester or term), the resolution process may continue remotely, and that student is not permitted to return to Luzerne County Community College unless and until all sanctions have been satisfied. </w:t>
      </w:r>
    </w:p>
    <w:p w14:paraId="3582D5B9" w14:textId="77777777" w:rsidR="009D3881" w:rsidRPr="009D3881" w:rsidRDefault="009D3881" w:rsidP="009D3881">
      <w:pPr>
        <w:widowControl w:val="0"/>
        <w:pBdr>
          <w:top w:val="nil"/>
          <w:left w:val="nil"/>
          <w:bottom w:val="nil"/>
          <w:right w:val="nil"/>
          <w:between w:val="nil"/>
        </w:pBdr>
        <w:ind w:right="34"/>
        <w:jc w:val="left"/>
        <w:rPr>
          <w:rFonts w:eastAsia="Calibri" w:cs="Times New Roman"/>
          <w:szCs w:val="24"/>
        </w:rPr>
      </w:pPr>
    </w:p>
    <w:p w14:paraId="774DF8B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During the resolution process, Luzerne County Community College may put a hold on a responding student’s transcript or place a notation on a responding student’s transcript or dean’s disciplinary certification that a disciplinary matter is pending. </w:t>
      </w:r>
    </w:p>
    <w:p w14:paraId="054A7A04"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1537AB85"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211D1E"/>
          <w:szCs w:val="24"/>
        </w:rPr>
        <w:t xml:space="preserve">Employees: Should an employee </w:t>
      </w:r>
      <w:r w:rsidRPr="009D3881">
        <w:rPr>
          <w:rFonts w:eastAsia="Calibri" w:cs="Times New Roman"/>
          <w:color w:val="000000"/>
          <w:szCs w:val="24"/>
        </w:rPr>
        <w:t xml:space="preserve">Respondent </w:t>
      </w:r>
      <w:r w:rsidRPr="009D3881">
        <w:rPr>
          <w:rFonts w:eastAsia="Calibri" w:cs="Times New Roman"/>
          <w:color w:val="211D1E"/>
          <w:szCs w:val="24"/>
        </w:rPr>
        <w:t xml:space="preserve">resign with unresolved allegations pending, </w:t>
      </w:r>
      <w:r w:rsidRPr="009D3881">
        <w:rPr>
          <w:rFonts w:eastAsia="Calibri" w:cs="Times New Roman"/>
          <w:color w:val="000000"/>
          <w:szCs w:val="24"/>
        </w:rPr>
        <w:t xml:space="preserve">the resolution process ends, as the Luzerne County Community College no longer has disciplinary jurisdiction over the resigned employee. </w:t>
      </w:r>
    </w:p>
    <w:p w14:paraId="13BBCC69"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269D896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However, Luzerne County Community College will continue to address and remedy any systemic issues, variables that contributed to the alleged violation(s), and any ongoing effects of the alleged harassment or discrimination. </w:t>
      </w:r>
    </w:p>
    <w:p w14:paraId="04ABE85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51FC26FE"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The employee who resigns with unresolved allegations pending is not eligible for rehire with Luzerne County Community College or any cam</w:t>
      </w:r>
      <w:r w:rsidRPr="009D3881">
        <w:rPr>
          <w:rFonts w:eastAsia="Calibri" w:cs="Times New Roman"/>
          <w:szCs w:val="24"/>
        </w:rPr>
        <w:t xml:space="preserve">pus of the </w:t>
      </w:r>
      <w:r w:rsidRPr="009D3881">
        <w:rPr>
          <w:rFonts w:eastAsia="Calibri" w:cs="Times New Roman"/>
          <w:color w:val="211D1E"/>
          <w:szCs w:val="24"/>
        </w:rPr>
        <w:t>Luzerne County Community College</w:t>
      </w:r>
      <w:r w:rsidRPr="009D3881">
        <w:rPr>
          <w:rFonts w:eastAsia="Calibri" w:cs="Times New Roman"/>
          <w:color w:val="000000"/>
          <w:szCs w:val="24"/>
        </w:rPr>
        <w:t xml:space="preserve">, and the records retained by the Title IX Coordinator will reflect that status. </w:t>
      </w:r>
    </w:p>
    <w:p w14:paraId="5170C79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6EA7076F"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000000"/>
          <w:szCs w:val="24"/>
        </w:rPr>
        <w:t xml:space="preserve">All </w:t>
      </w:r>
      <w:r w:rsidRPr="009D3881">
        <w:rPr>
          <w:rFonts w:eastAsia="Calibri" w:cs="Times New Roman"/>
          <w:color w:val="211D1E"/>
          <w:szCs w:val="24"/>
        </w:rPr>
        <w:t xml:space="preserve">Luzerne County Community College </w:t>
      </w:r>
      <w:r w:rsidRPr="009D3881">
        <w:rPr>
          <w:rFonts w:eastAsia="Calibri" w:cs="Times New Roman"/>
          <w:color w:val="000000"/>
          <w:szCs w:val="24"/>
        </w:rPr>
        <w:t>responses to future inquiries regarding employment references for that individual will include that the former employee resigned during a pending disciplinary matter.</w:t>
      </w:r>
    </w:p>
    <w:p w14:paraId="18D52403"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p>
    <w:p w14:paraId="43D35624" w14:textId="337C3E58" w:rsidR="009D3881" w:rsidRPr="009D3881" w:rsidRDefault="009D3881" w:rsidP="009D3881">
      <w:pPr>
        <w:tabs>
          <w:tab w:val="left" w:pos="720"/>
        </w:tabs>
        <w:spacing w:after="200"/>
        <w:ind w:right="360"/>
        <w:jc w:val="left"/>
        <w:rPr>
          <w:rFonts w:eastAsia="Calibri" w:cs="Times New Roman"/>
          <w:color w:val="211D1E"/>
          <w:szCs w:val="24"/>
          <w:u w:val="single"/>
        </w:rPr>
      </w:pPr>
      <w:r w:rsidRPr="009D3881">
        <w:rPr>
          <w:rFonts w:eastAsia="Calibri" w:cs="Times New Roman"/>
          <w:b/>
          <w:color w:val="211D1E"/>
          <w:szCs w:val="24"/>
          <w:u w:val="single"/>
        </w:rPr>
        <w:t>3</w:t>
      </w:r>
      <w:r w:rsidR="00F664F3">
        <w:rPr>
          <w:rFonts w:eastAsia="Calibri" w:cs="Times New Roman"/>
          <w:b/>
          <w:color w:val="211D1E"/>
          <w:szCs w:val="24"/>
          <w:u w:val="single"/>
        </w:rPr>
        <w:t>6</w:t>
      </w:r>
      <w:r w:rsidRPr="009D3881">
        <w:rPr>
          <w:rFonts w:eastAsia="Calibri" w:cs="Times New Roman"/>
          <w:b/>
          <w:color w:val="211D1E"/>
          <w:szCs w:val="24"/>
          <w:u w:val="single"/>
        </w:rPr>
        <w:t>. Appeals</w:t>
      </w:r>
    </w:p>
    <w:p w14:paraId="1D9C6EC2" w14:textId="77777777" w:rsidR="009D3881" w:rsidRPr="009D3881" w:rsidRDefault="009D3881" w:rsidP="009D3881">
      <w:pPr>
        <w:tabs>
          <w:tab w:val="left" w:pos="720"/>
        </w:tabs>
        <w:spacing w:after="200"/>
        <w:ind w:right="360"/>
        <w:jc w:val="left"/>
        <w:rPr>
          <w:rFonts w:eastAsia="Calibri" w:cs="Times New Roman"/>
          <w:color w:val="211D1E"/>
          <w:szCs w:val="24"/>
        </w:rPr>
      </w:pPr>
      <w:r w:rsidRPr="009D3881">
        <w:rPr>
          <w:rFonts w:eastAsia="Calibri" w:cs="Times New Roman"/>
          <w:color w:val="211D1E"/>
          <w:szCs w:val="24"/>
        </w:rPr>
        <w:t xml:space="preserve">Any party may file a request for appeal (“Request for Appeal”), but it must be submitted in writing to the Title IX Coordinator within five days of the delivery of the Notice of Outcome. </w:t>
      </w:r>
    </w:p>
    <w:p w14:paraId="1551CD7D" w14:textId="77777777" w:rsidR="009D3881" w:rsidRPr="009D3881" w:rsidRDefault="009D3881" w:rsidP="009D3881">
      <w:pPr>
        <w:tabs>
          <w:tab w:val="left" w:pos="720"/>
        </w:tabs>
        <w:spacing w:after="200"/>
        <w:ind w:right="360"/>
        <w:jc w:val="left"/>
        <w:rPr>
          <w:rFonts w:eastAsia="Calibri" w:cs="Times New Roman"/>
          <w:color w:val="211D1E"/>
          <w:szCs w:val="24"/>
        </w:rPr>
      </w:pPr>
      <w:r w:rsidRPr="009D3881">
        <w:rPr>
          <w:rFonts w:eastAsia="Calibri" w:cs="Times New Roman"/>
          <w:color w:val="211D1E"/>
          <w:szCs w:val="24"/>
        </w:rPr>
        <w:t xml:space="preserve">A single Appeal Hearing Officer will hear the appeal. No Hearing Officer will have been involved in the process previously, including any dismissal appeal that may have been heard earlier in the process. </w:t>
      </w:r>
    </w:p>
    <w:p w14:paraId="7E44F30C" w14:textId="77777777" w:rsidR="009D3881" w:rsidRPr="009D3881" w:rsidRDefault="009D3881" w:rsidP="009D3881">
      <w:pPr>
        <w:tabs>
          <w:tab w:val="left" w:pos="720"/>
        </w:tabs>
        <w:spacing w:after="200"/>
        <w:ind w:right="360"/>
        <w:jc w:val="left"/>
        <w:rPr>
          <w:rFonts w:eastAsia="Calibri" w:cs="Times New Roman"/>
          <w:color w:val="211D1E"/>
          <w:szCs w:val="24"/>
        </w:rPr>
      </w:pPr>
      <w:r w:rsidRPr="009D3881">
        <w:rPr>
          <w:rFonts w:eastAsia="Calibri" w:cs="Times New Roman"/>
          <w:color w:val="211D1E"/>
          <w:szCs w:val="24"/>
        </w:rPr>
        <w:t xml:space="preserve">The Request for Appeal will be forwarded to the Appeal Hearing Officer for consideration to determine if the request meets the grounds for appeal (a Review for Standing). </w:t>
      </w:r>
    </w:p>
    <w:p w14:paraId="362D0DDE" w14:textId="77777777" w:rsidR="009D3881" w:rsidRPr="009D3881" w:rsidRDefault="009D3881" w:rsidP="009D3881">
      <w:pPr>
        <w:tabs>
          <w:tab w:val="left" w:pos="720"/>
        </w:tabs>
        <w:spacing w:after="200"/>
        <w:ind w:right="360"/>
        <w:jc w:val="left"/>
        <w:rPr>
          <w:rFonts w:eastAsia="Calibri" w:cs="Times New Roman"/>
          <w:color w:val="211D1E"/>
          <w:szCs w:val="24"/>
        </w:rPr>
      </w:pPr>
      <w:r w:rsidRPr="009D3881">
        <w:rPr>
          <w:rFonts w:eastAsia="Calibri" w:cs="Times New Roman"/>
          <w:color w:val="211D1E"/>
          <w:szCs w:val="24"/>
        </w:rPr>
        <w:t xml:space="preserve">This review is not a review of the merits of the appeal, but solely a determination as to whether the request meets the grounds and is timely filed. </w:t>
      </w:r>
    </w:p>
    <w:p w14:paraId="7979D6E3" w14:textId="77777777" w:rsidR="009D3881" w:rsidRPr="009D3881" w:rsidRDefault="009D3881" w:rsidP="009D3881">
      <w:pPr>
        <w:tabs>
          <w:tab w:val="left" w:pos="720"/>
        </w:tabs>
        <w:spacing w:after="200"/>
        <w:ind w:right="360"/>
        <w:jc w:val="left"/>
        <w:rPr>
          <w:rFonts w:eastAsia="Calibri" w:cs="Times New Roman"/>
          <w:b/>
          <w:bCs/>
          <w:color w:val="000000"/>
          <w:szCs w:val="24"/>
        </w:rPr>
      </w:pPr>
      <w:r w:rsidRPr="009D3881">
        <w:rPr>
          <w:rFonts w:eastAsia="Calibri" w:cs="Times New Roman"/>
          <w:b/>
          <w:bCs/>
          <w:color w:val="000000"/>
          <w:szCs w:val="24"/>
        </w:rPr>
        <w:tab/>
        <w:t>a. Grounds for Appeal</w:t>
      </w:r>
    </w:p>
    <w:p w14:paraId="5235A91E" w14:textId="77777777" w:rsidR="009D3881" w:rsidRPr="009D3881" w:rsidRDefault="009D3881" w:rsidP="009D3881">
      <w:pPr>
        <w:tabs>
          <w:tab w:val="left" w:pos="720"/>
        </w:tabs>
        <w:spacing w:after="200"/>
        <w:ind w:right="360"/>
        <w:jc w:val="left"/>
        <w:rPr>
          <w:rFonts w:eastAsia="Calibri" w:cs="Times New Roman"/>
          <w:color w:val="211D1E"/>
          <w:szCs w:val="24"/>
        </w:rPr>
      </w:pPr>
      <w:r w:rsidRPr="009D3881">
        <w:rPr>
          <w:rFonts w:eastAsia="Calibri" w:cs="Times New Roman"/>
          <w:color w:val="000000"/>
          <w:szCs w:val="24"/>
        </w:rPr>
        <w:t>Appeals are limited to the following grounds:</w:t>
      </w:r>
    </w:p>
    <w:p w14:paraId="6FA5B80A" w14:textId="77777777" w:rsidR="009D3881" w:rsidRPr="009D3881" w:rsidRDefault="009D3881" w:rsidP="00597E95">
      <w:pPr>
        <w:numPr>
          <w:ilvl w:val="0"/>
          <w:numId w:val="9"/>
        </w:numPr>
        <w:tabs>
          <w:tab w:val="left" w:pos="720"/>
        </w:tabs>
        <w:spacing w:after="200" w:line="259" w:lineRule="auto"/>
        <w:ind w:right="360"/>
        <w:jc w:val="left"/>
        <w:rPr>
          <w:rFonts w:eastAsia="Calibri" w:cs="Times New Roman"/>
          <w:szCs w:val="24"/>
        </w:rPr>
      </w:pPr>
      <w:r w:rsidRPr="009D3881">
        <w:rPr>
          <w:rFonts w:eastAsia="Calibri" w:cs="Times New Roman"/>
          <w:szCs w:val="24"/>
        </w:rPr>
        <w:t>Procedural irregularity affected the outcome of the matter.</w:t>
      </w:r>
    </w:p>
    <w:p w14:paraId="43925729" w14:textId="77777777" w:rsidR="009D3881" w:rsidRPr="009D3881" w:rsidRDefault="009D3881" w:rsidP="00597E95">
      <w:pPr>
        <w:numPr>
          <w:ilvl w:val="0"/>
          <w:numId w:val="9"/>
        </w:numPr>
        <w:tabs>
          <w:tab w:val="left" w:pos="720"/>
        </w:tabs>
        <w:spacing w:after="200" w:line="259" w:lineRule="auto"/>
        <w:ind w:right="360"/>
        <w:jc w:val="left"/>
        <w:rPr>
          <w:rFonts w:eastAsia="Calibri" w:cs="Times New Roman"/>
          <w:szCs w:val="24"/>
        </w:rPr>
      </w:pPr>
      <w:r w:rsidRPr="009D3881">
        <w:rPr>
          <w:rFonts w:eastAsia="Calibri" w:cs="Times New Roman"/>
          <w:szCs w:val="24"/>
        </w:rPr>
        <w:t>New evidence that was not reasonably available at the time the determination regarding responsibility or dismissal was made that could affect the outcome of the matter; and</w:t>
      </w:r>
    </w:p>
    <w:p w14:paraId="60269FBA" w14:textId="77777777" w:rsidR="009D3881" w:rsidRPr="009D3881" w:rsidRDefault="009D3881" w:rsidP="00597E95">
      <w:pPr>
        <w:numPr>
          <w:ilvl w:val="0"/>
          <w:numId w:val="9"/>
        </w:numPr>
        <w:tabs>
          <w:tab w:val="left" w:pos="720"/>
        </w:tabs>
        <w:spacing w:after="200" w:line="259" w:lineRule="auto"/>
        <w:ind w:right="360"/>
        <w:jc w:val="left"/>
        <w:rPr>
          <w:rFonts w:eastAsia="Calibri" w:cs="Times New Roman"/>
          <w:szCs w:val="24"/>
        </w:rPr>
      </w:pPr>
      <w:r w:rsidRPr="009D3881">
        <w:rPr>
          <w:rFonts w:eastAsia="Calibri" w:cs="Times New Roman"/>
          <w:szCs w:val="24"/>
        </w:rPr>
        <w:t>The Title IX Coordinator, Investigator(s), or Hearing Officer had a conflict of interest or bias for or against Complainants or Respondents generally or the specific Complainant or Respondent that affected the outcome of the matter.</w:t>
      </w:r>
    </w:p>
    <w:p w14:paraId="44CA889F"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r w:rsidRPr="009D3881">
        <w:rPr>
          <w:rFonts w:eastAsia="Calibri" w:cs="Times New Roman"/>
          <w:color w:val="000000"/>
          <w:szCs w:val="24"/>
        </w:rPr>
        <w:t xml:space="preserve">If any of the grounds in the Request for Appeal do not meet the grounds in this </w:t>
      </w:r>
      <w:r w:rsidRPr="009D3881">
        <w:rPr>
          <w:rFonts w:eastAsia="Calibri" w:cs="Times New Roman"/>
          <w:szCs w:val="24"/>
        </w:rPr>
        <w:t>P</w:t>
      </w:r>
      <w:r w:rsidRPr="009D3881">
        <w:rPr>
          <w:rFonts w:eastAsia="Calibri" w:cs="Times New Roman"/>
          <w:color w:val="000000"/>
          <w:szCs w:val="24"/>
        </w:rPr>
        <w:t xml:space="preserve">olicy, that request will be denied by the Appeal Officer and the </w:t>
      </w:r>
      <w:proofErr w:type="gramStart"/>
      <w:r w:rsidRPr="009D3881">
        <w:rPr>
          <w:rFonts w:eastAsia="Calibri" w:cs="Times New Roman"/>
          <w:color w:val="000000"/>
          <w:szCs w:val="24"/>
        </w:rPr>
        <w:t>parties</w:t>
      </w:r>
      <w:proofErr w:type="gramEnd"/>
      <w:r w:rsidRPr="009D3881">
        <w:rPr>
          <w:rFonts w:eastAsia="Calibri" w:cs="Times New Roman"/>
          <w:color w:val="000000"/>
          <w:szCs w:val="24"/>
        </w:rPr>
        <w:t xml:space="preserve"> and their </w:t>
      </w:r>
      <w:r w:rsidRPr="009D3881">
        <w:rPr>
          <w:rFonts w:eastAsia="Calibri" w:cs="Times New Roman"/>
          <w:szCs w:val="24"/>
        </w:rPr>
        <w:t xml:space="preserve">Advisors </w:t>
      </w:r>
      <w:r w:rsidRPr="009D3881">
        <w:rPr>
          <w:rFonts w:eastAsia="Calibri" w:cs="Times New Roman"/>
          <w:color w:val="000000"/>
          <w:szCs w:val="24"/>
        </w:rPr>
        <w:t xml:space="preserve">will be notified in writing of the denial and the rationale. </w:t>
      </w:r>
    </w:p>
    <w:p w14:paraId="28E824BD"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p>
    <w:p w14:paraId="6CD62C7E"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r w:rsidRPr="009D3881">
        <w:rPr>
          <w:rFonts w:eastAsia="Calibri" w:cs="Times New Roman"/>
          <w:color w:val="000000"/>
          <w:szCs w:val="24"/>
        </w:rPr>
        <w:t xml:space="preserve">If any of the grounds in the Request for Appeal meet the grounds in this </w:t>
      </w:r>
      <w:r w:rsidRPr="009D3881">
        <w:rPr>
          <w:rFonts w:eastAsia="Calibri" w:cs="Times New Roman"/>
          <w:szCs w:val="24"/>
        </w:rPr>
        <w:t>P</w:t>
      </w:r>
      <w:r w:rsidRPr="009D3881">
        <w:rPr>
          <w:rFonts w:eastAsia="Calibri" w:cs="Times New Roman"/>
          <w:color w:val="000000"/>
          <w:szCs w:val="24"/>
        </w:rPr>
        <w:t xml:space="preserve">olicy, then the </w:t>
      </w:r>
      <w:proofErr w:type="gramStart"/>
      <w:r w:rsidRPr="009D3881">
        <w:rPr>
          <w:rFonts w:eastAsia="Calibri" w:cs="Times New Roman"/>
          <w:color w:val="000000"/>
          <w:szCs w:val="24"/>
        </w:rPr>
        <w:t>Appeal  Officer</w:t>
      </w:r>
      <w:proofErr w:type="gramEnd"/>
      <w:r w:rsidRPr="009D3881">
        <w:rPr>
          <w:rFonts w:eastAsia="Calibri" w:cs="Times New Roman"/>
          <w:color w:val="000000"/>
          <w:szCs w:val="24"/>
        </w:rPr>
        <w:t xml:space="preserve"> will notify the other party and their </w:t>
      </w:r>
      <w:r w:rsidRPr="009D3881">
        <w:rPr>
          <w:rFonts w:eastAsia="Calibri" w:cs="Times New Roman"/>
          <w:szCs w:val="24"/>
        </w:rPr>
        <w:t>Advisor</w:t>
      </w:r>
      <w:r w:rsidRPr="009D3881">
        <w:rPr>
          <w:rFonts w:eastAsia="Calibri" w:cs="Times New Roman"/>
          <w:color w:val="000000"/>
          <w:szCs w:val="24"/>
        </w:rPr>
        <w:t xml:space="preserve">s, the Title IX Coordinator, and, when appropriate, the Investigators and/or the original Hearing Officer. </w:t>
      </w:r>
    </w:p>
    <w:p w14:paraId="6F75C2B3"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p>
    <w:p w14:paraId="13BB40A5"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r w:rsidRPr="009D3881">
        <w:rPr>
          <w:rFonts w:eastAsia="Calibri" w:cs="Times New Roman"/>
          <w:color w:val="000000"/>
          <w:szCs w:val="24"/>
        </w:rPr>
        <w:t xml:space="preserve">The other party and their </w:t>
      </w:r>
      <w:r w:rsidRPr="009D3881">
        <w:rPr>
          <w:rFonts w:eastAsia="Calibri" w:cs="Times New Roman"/>
          <w:szCs w:val="24"/>
        </w:rPr>
        <w:t>Advisor</w:t>
      </w:r>
      <w:r w:rsidRPr="009D3881">
        <w:rPr>
          <w:rFonts w:eastAsia="Calibri" w:cs="Times New Roman"/>
          <w:color w:val="000000"/>
          <w:szCs w:val="24"/>
        </w:rPr>
        <w:t>s, the Title IX Coordinator, and, when appropriate, the Investigators and/or the original Hearing Officer will be mailed, emailed, and</w:t>
      </w:r>
      <w:r w:rsidRPr="009D3881">
        <w:rPr>
          <w:rFonts w:eastAsia="Calibri" w:cs="Times New Roman"/>
          <w:szCs w:val="24"/>
        </w:rPr>
        <w:t>/</w:t>
      </w:r>
      <w:r w:rsidRPr="009D3881">
        <w:rPr>
          <w:rFonts w:eastAsia="Calibri" w:cs="Times New Roman"/>
          <w:color w:val="000000"/>
          <w:szCs w:val="24"/>
        </w:rPr>
        <w:t>or provided a hard cop</w:t>
      </w:r>
      <w:r w:rsidRPr="009D3881">
        <w:rPr>
          <w:rFonts w:eastAsia="Calibri" w:cs="Times New Roman"/>
          <w:szCs w:val="24"/>
        </w:rPr>
        <w:t xml:space="preserve">y of </w:t>
      </w:r>
      <w:r w:rsidRPr="009D3881">
        <w:rPr>
          <w:rFonts w:eastAsia="Calibri" w:cs="Times New Roman"/>
          <w:color w:val="000000"/>
          <w:szCs w:val="24"/>
        </w:rPr>
        <w:t>the request with the approved grounds and then be given</w:t>
      </w:r>
      <w:r w:rsidRPr="009D3881">
        <w:rPr>
          <w:rFonts w:eastAsia="Calibri" w:cs="Times New Roman"/>
          <w:szCs w:val="24"/>
        </w:rPr>
        <w:t xml:space="preserve"> </w:t>
      </w:r>
      <w:r w:rsidRPr="009D3881">
        <w:rPr>
          <w:rFonts w:eastAsia="Calibri" w:cs="Times New Roman"/>
          <w:color w:val="000000"/>
          <w:szCs w:val="24"/>
        </w:rPr>
        <w:t>five business days to submit a response to the portion of the appeal that was approved and involves them. All responses will be forwarded by the Appeal Officer to all parties for review and comment.</w:t>
      </w:r>
    </w:p>
    <w:p w14:paraId="11ABB7E9"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p>
    <w:p w14:paraId="03BB2171"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r w:rsidRPr="009D3881">
        <w:rPr>
          <w:rFonts w:eastAsia="Calibri" w:cs="Times New Roman"/>
          <w:color w:val="000000"/>
          <w:szCs w:val="24"/>
        </w:rPr>
        <w:t xml:space="preserve">The non-appealing party (if any) may also choose to raise </w:t>
      </w:r>
      <w:proofErr w:type="gramStart"/>
      <w:r w:rsidRPr="009D3881">
        <w:rPr>
          <w:rFonts w:eastAsia="Calibri" w:cs="Times New Roman"/>
          <w:color w:val="000000"/>
          <w:szCs w:val="24"/>
        </w:rPr>
        <w:t>a new</w:t>
      </w:r>
      <w:proofErr w:type="gramEnd"/>
      <w:r w:rsidRPr="009D3881">
        <w:rPr>
          <w:rFonts w:eastAsia="Calibri" w:cs="Times New Roman"/>
          <w:color w:val="000000"/>
          <w:szCs w:val="24"/>
        </w:rPr>
        <w:t xml:space="preserve"> ground for appeal at this time. If so, that will be reviewed for standing by the Appeal Officer and either denied or approved. If approved, it will be forwarded to the party who initially requested an appeal, the Investigator(s), and/or original Hearing Officer, as necessary, who will submit their responses in five </w:t>
      </w:r>
      <w:r w:rsidRPr="009D3881">
        <w:rPr>
          <w:rFonts w:eastAsia="Calibri" w:cs="Times New Roman"/>
          <w:szCs w:val="24"/>
        </w:rPr>
        <w:t>business</w:t>
      </w:r>
      <w:r w:rsidRPr="009D3881">
        <w:rPr>
          <w:rFonts w:eastAsia="Calibri" w:cs="Times New Roman"/>
          <w:color w:val="000000"/>
          <w:szCs w:val="24"/>
        </w:rPr>
        <w:t xml:space="preserve"> days, which will be circulated for review and comment by all parties. </w:t>
      </w:r>
    </w:p>
    <w:p w14:paraId="3CFE9D94" w14:textId="77777777" w:rsidR="009D3881" w:rsidRPr="009D3881" w:rsidRDefault="009D3881" w:rsidP="009D3881">
      <w:pPr>
        <w:pBdr>
          <w:top w:val="nil"/>
          <w:left w:val="nil"/>
          <w:bottom w:val="nil"/>
          <w:right w:val="nil"/>
          <w:between w:val="nil"/>
        </w:pBdr>
        <w:tabs>
          <w:tab w:val="left" w:pos="720"/>
        </w:tabs>
        <w:ind w:right="360"/>
        <w:jc w:val="left"/>
        <w:rPr>
          <w:rFonts w:eastAsia="Calibri" w:cs="Times New Roman"/>
          <w:color w:val="000000"/>
          <w:szCs w:val="24"/>
        </w:rPr>
      </w:pPr>
    </w:p>
    <w:p w14:paraId="0EF01315" w14:textId="77777777" w:rsidR="009D3881" w:rsidRPr="009D3881" w:rsidRDefault="009D3881" w:rsidP="009D3881">
      <w:pPr>
        <w:pBdr>
          <w:top w:val="nil"/>
          <w:left w:val="nil"/>
          <w:bottom w:val="nil"/>
          <w:right w:val="nil"/>
          <w:between w:val="nil"/>
        </w:pBdr>
        <w:tabs>
          <w:tab w:val="left" w:pos="720"/>
        </w:tabs>
        <w:spacing w:after="200"/>
        <w:ind w:right="360"/>
        <w:jc w:val="left"/>
        <w:rPr>
          <w:rFonts w:eastAsia="Calibri" w:cs="Times New Roman"/>
          <w:color w:val="000000"/>
          <w:szCs w:val="24"/>
        </w:rPr>
      </w:pPr>
      <w:r w:rsidRPr="009D3881">
        <w:rPr>
          <w:rFonts w:eastAsia="Calibri" w:cs="Times New Roman"/>
          <w:color w:val="000000"/>
          <w:szCs w:val="24"/>
        </w:rPr>
        <w:t xml:space="preserve">Neither party may submit any new requests for appeal after this </w:t>
      </w:r>
      <w:proofErr w:type="gramStart"/>
      <w:r w:rsidRPr="009D3881">
        <w:rPr>
          <w:rFonts w:eastAsia="Calibri" w:cs="Times New Roman"/>
          <w:color w:val="000000"/>
          <w:szCs w:val="24"/>
        </w:rPr>
        <w:t>time period</w:t>
      </w:r>
      <w:proofErr w:type="gramEnd"/>
      <w:r w:rsidRPr="009D3881">
        <w:rPr>
          <w:rFonts w:eastAsia="Calibri" w:cs="Times New Roman"/>
          <w:color w:val="000000"/>
          <w:szCs w:val="24"/>
        </w:rPr>
        <w:t>. The Appeal Officer will collect any additional information needed, and all documentation regarding the approved grounds and the subsequent responses and the Hearing Officer will render a decision in no more than five business days, barring exigent circumstances. All decisions apply the preponderance of the evidence standard.</w:t>
      </w:r>
    </w:p>
    <w:p w14:paraId="2B18B7B7"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is permitted to share according to state or federal law, and the rationale supporting the essential findings to the extent the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is permitted to share under state or federal law. </w:t>
      </w:r>
    </w:p>
    <w:p w14:paraId="6E4CABF6"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0E6DFD52"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r w:rsidRPr="009D3881">
        <w:rPr>
          <w:rFonts w:eastAsia="Calibri" w:cs="Times New Roman"/>
          <w:color w:val="000000"/>
          <w:szCs w:val="24"/>
        </w:rPr>
        <w:t xml:space="preserve">Notification will be made in writing and may be delivered by one or more of the following methods: in person, mailed to the local or permanent address of the parties as indicated in official </w:t>
      </w:r>
      <w:r w:rsidRPr="009D3881">
        <w:rPr>
          <w:rFonts w:eastAsia="Calibri" w:cs="Times New Roman"/>
          <w:color w:val="211D1E"/>
          <w:szCs w:val="24"/>
        </w:rPr>
        <w:t>institutional</w:t>
      </w:r>
      <w:r w:rsidRPr="009D3881">
        <w:rPr>
          <w:rFonts w:eastAsia="Calibri" w:cs="Times New Roman"/>
          <w:color w:val="000000"/>
          <w:szCs w:val="24"/>
        </w:rPr>
        <w:t xml:space="preserve"> records, or emailed to the parties’ </w:t>
      </w:r>
      <w:r w:rsidRPr="009D3881">
        <w:rPr>
          <w:rFonts w:eastAsia="Calibri" w:cs="Times New Roman"/>
          <w:color w:val="211D1E"/>
          <w:szCs w:val="24"/>
        </w:rPr>
        <w:t>Luzerne County Community College</w:t>
      </w:r>
      <w:r w:rsidRPr="009D3881">
        <w:rPr>
          <w:rFonts w:eastAsia="Calibri" w:cs="Times New Roman"/>
          <w:color w:val="000000"/>
          <w:szCs w:val="24"/>
        </w:rPr>
        <w:t xml:space="preserve">-issued email or otherwise approved account. Once mailed, emailed, and/or received in-person, notice will be presumptively delivered. </w:t>
      </w:r>
    </w:p>
    <w:p w14:paraId="2C9BFD7E"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7758A848" w14:textId="22591E68" w:rsidR="009D3881" w:rsidRPr="009D3881" w:rsidRDefault="009D3881" w:rsidP="009D3881">
      <w:pPr>
        <w:tabs>
          <w:tab w:val="left" w:pos="720"/>
        </w:tabs>
        <w:spacing w:after="200"/>
        <w:ind w:right="360"/>
        <w:jc w:val="left"/>
        <w:rPr>
          <w:rFonts w:eastAsia="Calibri" w:cs="Times New Roman"/>
          <w:szCs w:val="24"/>
        </w:rPr>
      </w:pPr>
      <w:r w:rsidRPr="009D3881">
        <w:rPr>
          <w:rFonts w:eastAsia="Calibri" w:cs="Times New Roman"/>
          <w:b/>
          <w:szCs w:val="24"/>
        </w:rPr>
        <w:tab/>
        <w:t>b. Sanctions Status During the Appeal</w:t>
      </w:r>
    </w:p>
    <w:p w14:paraId="1F3CC65F" w14:textId="77777777" w:rsidR="009D3881" w:rsidRPr="009D3881" w:rsidRDefault="009D3881" w:rsidP="009D3881">
      <w:pPr>
        <w:tabs>
          <w:tab w:val="left" w:pos="720"/>
        </w:tabs>
        <w:spacing w:after="200"/>
        <w:ind w:right="360"/>
        <w:jc w:val="left"/>
        <w:rPr>
          <w:rFonts w:eastAsia="Calibri" w:cs="Times New Roman"/>
          <w:szCs w:val="24"/>
        </w:rPr>
      </w:pPr>
      <w:r w:rsidRPr="009D3881">
        <w:rPr>
          <w:rFonts w:eastAsia="Calibri" w:cs="Times New Roman"/>
          <w:szCs w:val="24"/>
        </w:rPr>
        <w:t xml:space="preserve">Any sanctions imposed </w:t>
      </w:r>
      <w:proofErr w:type="gramStart"/>
      <w:r w:rsidRPr="009D3881">
        <w:rPr>
          <w:rFonts w:eastAsia="Calibri" w:cs="Times New Roman"/>
          <w:szCs w:val="24"/>
        </w:rPr>
        <w:t>as a result of</w:t>
      </w:r>
      <w:proofErr w:type="gramEnd"/>
      <w:r w:rsidRPr="009D3881">
        <w:rPr>
          <w:rFonts w:eastAsia="Calibri" w:cs="Times New Roman"/>
          <w:szCs w:val="24"/>
        </w:rPr>
        <w:t xml:space="preserve"> the hearing are stayed during the appeal process. Supportive measures may be reinstated, subject to the same supportive measure procedures above. </w:t>
      </w:r>
    </w:p>
    <w:p w14:paraId="7992F9DC" w14:textId="77777777" w:rsidR="009D3881" w:rsidRPr="009D3881" w:rsidRDefault="009D3881" w:rsidP="009D3881">
      <w:pPr>
        <w:tabs>
          <w:tab w:val="left" w:pos="720"/>
        </w:tabs>
        <w:spacing w:after="200"/>
        <w:ind w:right="360"/>
        <w:jc w:val="left"/>
        <w:rPr>
          <w:rFonts w:eastAsia="Calibri" w:cs="Times New Roman"/>
          <w:szCs w:val="24"/>
        </w:rPr>
      </w:pPr>
      <w:r w:rsidRPr="009D3881">
        <w:rPr>
          <w:rFonts w:eastAsia="Calibri" w:cs="Times New Roman"/>
          <w:szCs w:val="24"/>
        </w:rPr>
        <w:t xml:space="preserve">If any of the sanctions are to be implemented immediately post-hearing, then emergency removal procedures (detailed above) for a hearing on the justification for doing so must be permitted within 48 hours of implementation.  </w:t>
      </w:r>
    </w:p>
    <w:p w14:paraId="1688547A" w14:textId="77777777" w:rsidR="009D3881" w:rsidRPr="009D3881" w:rsidRDefault="009D3881" w:rsidP="009D3881">
      <w:pPr>
        <w:tabs>
          <w:tab w:val="left" w:pos="720"/>
        </w:tabs>
        <w:spacing w:after="200"/>
        <w:ind w:right="360"/>
        <w:jc w:val="left"/>
        <w:rPr>
          <w:rFonts w:eastAsia="Calibri" w:cs="Times New Roman"/>
          <w:szCs w:val="24"/>
        </w:rPr>
      </w:pPr>
      <w:r w:rsidRPr="009D3881">
        <w:rPr>
          <w:rFonts w:eastAsia="Calibri" w:cs="Times New Roman"/>
          <w:szCs w:val="24"/>
        </w:rPr>
        <w:t xml:space="preserve">Luzerne County Community College may still place holds on official transcripts, diplomas, graduations, and course registration pending the outcome of an appeal when the original sanctions included separation. </w:t>
      </w:r>
    </w:p>
    <w:p w14:paraId="071D8100" w14:textId="77777777" w:rsidR="009D3881" w:rsidRPr="009D3881" w:rsidRDefault="009D3881" w:rsidP="009D3881">
      <w:pPr>
        <w:tabs>
          <w:tab w:val="left" w:pos="720"/>
        </w:tabs>
        <w:spacing w:after="200"/>
        <w:ind w:right="360"/>
        <w:jc w:val="left"/>
        <w:rPr>
          <w:rFonts w:eastAsia="Calibri" w:cs="Times New Roman"/>
          <w:color w:val="000000"/>
          <w:szCs w:val="24"/>
        </w:rPr>
      </w:pPr>
      <w:r w:rsidRPr="009D3881">
        <w:rPr>
          <w:rFonts w:eastAsia="Calibri" w:cs="Times New Roman"/>
          <w:b/>
          <w:color w:val="000000"/>
          <w:szCs w:val="24"/>
        </w:rPr>
        <w:tab/>
        <w:t>c. Appeal Considerations</w:t>
      </w:r>
    </w:p>
    <w:p w14:paraId="11EA84B7"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Decisions on appeal are to be deferential to the original decision, making changes to the finding only when there is clear error and to the sanction(</w:t>
      </w:r>
      <w:r w:rsidRPr="009D3881">
        <w:rPr>
          <w:rFonts w:eastAsia="Calibri" w:cs="Times New Roman"/>
          <w:szCs w:val="24"/>
        </w:rPr>
        <w:t>s)</w:t>
      </w:r>
      <w:r w:rsidRPr="009D3881">
        <w:rPr>
          <w:rFonts w:eastAsia="Calibri" w:cs="Times New Roman"/>
          <w:color w:val="000000"/>
          <w:szCs w:val="24"/>
        </w:rPr>
        <w:t>/responsive action(</w:t>
      </w:r>
      <w:r w:rsidRPr="009D3881">
        <w:rPr>
          <w:rFonts w:eastAsia="Calibri" w:cs="Times New Roman"/>
          <w:szCs w:val="24"/>
        </w:rPr>
        <w:t>s)</w:t>
      </w:r>
      <w:r w:rsidRPr="009D3881">
        <w:rPr>
          <w:rFonts w:eastAsia="Calibri" w:cs="Times New Roman"/>
          <w:color w:val="000000"/>
          <w:szCs w:val="24"/>
        </w:rPr>
        <w:t xml:space="preserve"> only if there is a compelling justification to do so.</w:t>
      </w:r>
    </w:p>
    <w:p w14:paraId="6CF21E4B"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1F811DD5"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An appeal is not an opportunity for </w:t>
      </w:r>
      <w:r w:rsidRPr="009D3881">
        <w:rPr>
          <w:rFonts w:eastAsia="Calibri" w:cs="Times New Roman"/>
          <w:szCs w:val="24"/>
        </w:rPr>
        <w:t>Appeal Officers</w:t>
      </w:r>
      <w:r w:rsidRPr="009D3881">
        <w:rPr>
          <w:rFonts w:eastAsia="Calibri" w:cs="Times New Roman"/>
          <w:color w:val="000000"/>
          <w:szCs w:val="24"/>
        </w:rPr>
        <w:t xml:space="preserve"> to substitute their judgment for that of the original Hearing Officer merely because they disagree with the finding and/or sanction(s). </w:t>
      </w:r>
    </w:p>
    <w:p w14:paraId="37622E26"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The Appeal</w:t>
      </w:r>
      <w:r w:rsidRPr="009D3881">
        <w:rPr>
          <w:rFonts w:eastAsia="Calibri" w:cs="Times New Roman"/>
          <w:szCs w:val="24"/>
        </w:rPr>
        <w:t xml:space="preserve"> Officer</w:t>
      </w:r>
      <w:r w:rsidRPr="009D3881">
        <w:rPr>
          <w:rFonts w:eastAsia="Calibri" w:cs="Times New Roman"/>
          <w:color w:val="000000"/>
          <w:szCs w:val="24"/>
        </w:rPr>
        <w:t xml:space="preserve"> may consult with the Title IX Coordinator on questions of procedure or rationale, for clarification, if needed. Documentation of all such </w:t>
      </w:r>
      <w:proofErr w:type="gramStart"/>
      <w:r w:rsidRPr="009D3881">
        <w:rPr>
          <w:rFonts w:eastAsia="Calibri" w:cs="Times New Roman"/>
          <w:color w:val="000000"/>
          <w:szCs w:val="24"/>
        </w:rPr>
        <w:t>consultation</w:t>
      </w:r>
      <w:proofErr w:type="gramEnd"/>
      <w:r w:rsidRPr="009D3881">
        <w:rPr>
          <w:rFonts w:eastAsia="Calibri" w:cs="Times New Roman"/>
          <w:color w:val="000000"/>
          <w:szCs w:val="24"/>
        </w:rPr>
        <w:t xml:space="preserve"> will be maintained.</w:t>
      </w:r>
    </w:p>
    <w:p w14:paraId="4C91435E"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Appeals granted based on new evidence should normally be remanded to the original </w:t>
      </w:r>
      <w:r w:rsidRPr="009D3881">
        <w:rPr>
          <w:rFonts w:eastAsia="Calibri" w:cs="Times New Roman"/>
          <w:szCs w:val="24"/>
        </w:rPr>
        <w:t>Investigator(</w:t>
      </w:r>
      <w:r w:rsidRPr="009D3881">
        <w:rPr>
          <w:rFonts w:eastAsia="Calibri" w:cs="Times New Roman"/>
          <w:color w:val="000000"/>
          <w:szCs w:val="24"/>
        </w:rPr>
        <w:t>s) and/or Hearing Officer for reconsideration. Other appeals may be remanded at the discretion of the Title IX Coordinator or, in limited circumstances, decided on appeal.</w:t>
      </w:r>
    </w:p>
    <w:p w14:paraId="7BD245A3"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Once an appeal is decided, the outcome is final: further appeals are not permitted, even if a decision or sanction is changed on remand (except in the case of a new hearing). </w:t>
      </w:r>
    </w:p>
    <w:p w14:paraId="4CC66BE9"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In rare cases where a procedural error cannot be cured by the original Hearing Officer (as in cases of bias), the appeal may order a new hearing with a new Hearing Officer. </w:t>
      </w:r>
    </w:p>
    <w:p w14:paraId="7326A07C"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The results of a remand to a Hearing Officer cannot be appealed. The results of a new hearing can be appealed, once, on any of the three available appeal grounds. </w:t>
      </w:r>
    </w:p>
    <w:p w14:paraId="2BE7A2E5" w14:textId="77777777" w:rsidR="009D3881" w:rsidRPr="009D3881" w:rsidRDefault="009D3881" w:rsidP="00597E95">
      <w:pPr>
        <w:widowControl w:val="0"/>
        <w:numPr>
          <w:ilvl w:val="0"/>
          <w:numId w:val="12"/>
        </w:numPr>
        <w:pBdr>
          <w:top w:val="nil"/>
          <w:left w:val="nil"/>
          <w:bottom w:val="nil"/>
          <w:right w:val="nil"/>
          <w:between w:val="nil"/>
        </w:pBdr>
        <w:tabs>
          <w:tab w:val="left" w:pos="-180"/>
        </w:tabs>
        <w:spacing w:after="160" w:line="259" w:lineRule="auto"/>
        <w:jc w:val="left"/>
        <w:rPr>
          <w:rFonts w:eastAsia="Calibri" w:cs="Times New Roman"/>
          <w:color w:val="000000"/>
          <w:szCs w:val="24"/>
        </w:rPr>
      </w:pPr>
      <w:r w:rsidRPr="009D3881">
        <w:rPr>
          <w:rFonts w:eastAsia="Calibri" w:cs="Times New Roman"/>
          <w:color w:val="000000"/>
          <w:szCs w:val="24"/>
        </w:rPr>
        <w:t xml:space="preserve">In cases in which the appeal results in reinstatement to </w:t>
      </w:r>
      <w:r w:rsidRPr="009D3881">
        <w:rPr>
          <w:rFonts w:eastAsia="Calibri" w:cs="Times New Roman"/>
          <w:color w:val="211D1E"/>
          <w:szCs w:val="24"/>
        </w:rPr>
        <w:t xml:space="preserve">Luzerne County Community College </w:t>
      </w:r>
      <w:r w:rsidRPr="009D3881">
        <w:rPr>
          <w:rFonts w:eastAsia="Calibri" w:cs="Times New Roman"/>
          <w:color w:val="000000"/>
          <w:szCs w:val="24"/>
        </w:rPr>
        <w:t>or resumption of privileges, all reasonable attempts will be made to restore the Respondent to their prior status, recognizing that some opportunities lost may be irreparable in the short term.</w:t>
      </w:r>
    </w:p>
    <w:p w14:paraId="50F484A7" w14:textId="407072D0"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00"/>
        <w:jc w:val="left"/>
        <w:rPr>
          <w:rFonts w:eastAsia="Calibri" w:cs="Times New Roman"/>
          <w:color w:val="000000"/>
          <w:szCs w:val="24"/>
          <w:u w:val="single"/>
        </w:rPr>
      </w:pPr>
      <w:r w:rsidRPr="009D3881">
        <w:rPr>
          <w:rFonts w:eastAsia="Calibri" w:cs="Times New Roman"/>
          <w:b/>
          <w:color w:val="000000"/>
          <w:szCs w:val="24"/>
          <w:u w:val="single"/>
        </w:rPr>
        <w:t>3</w:t>
      </w:r>
      <w:r w:rsidR="00F664F3">
        <w:rPr>
          <w:rFonts w:eastAsia="Calibri" w:cs="Times New Roman"/>
          <w:b/>
          <w:color w:val="000000"/>
          <w:szCs w:val="24"/>
          <w:u w:val="single"/>
        </w:rPr>
        <w:t>7</w:t>
      </w:r>
      <w:r w:rsidRPr="009D3881">
        <w:rPr>
          <w:rFonts w:eastAsia="Calibri" w:cs="Times New Roman"/>
          <w:b/>
          <w:color w:val="000000"/>
          <w:szCs w:val="24"/>
          <w:u w:val="single"/>
        </w:rPr>
        <w:t>. Long-Term Remedies/Other Actions</w:t>
      </w:r>
    </w:p>
    <w:p w14:paraId="4F91D81A"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harassment, discrimination, and/or retaliation, remedy the effects, and prevent reoccurrence. </w:t>
      </w:r>
    </w:p>
    <w:p w14:paraId="291C4AB1"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3D6A3BB2"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r w:rsidRPr="009D3881">
        <w:rPr>
          <w:rFonts w:eastAsia="Calibri" w:cs="Times New Roman"/>
          <w:color w:val="000000"/>
          <w:szCs w:val="24"/>
        </w:rPr>
        <w:t xml:space="preserve">These remedies/actions may include, but are not limited to: </w:t>
      </w:r>
    </w:p>
    <w:p w14:paraId="2F80FBE0"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000000"/>
          <w:szCs w:val="24"/>
        </w:rPr>
      </w:pPr>
    </w:p>
    <w:p w14:paraId="024B7C8C"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Referral to counseling and health services</w:t>
      </w:r>
    </w:p>
    <w:p w14:paraId="24F5B4DE" w14:textId="212F0126"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Referral to </w:t>
      </w:r>
      <w:r w:rsidR="00C421D9">
        <w:rPr>
          <w:rFonts w:eastAsia="Calibri" w:cs="Times New Roman"/>
          <w:color w:val="000000"/>
          <w:szCs w:val="24"/>
        </w:rPr>
        <w:t>an</w:t>
      </w:r>
      <w:r w:rsidRPr="009D3881">
        <w:rPr>
          <w:rFonts w:eastAsia="Calibri" w:cs="Times New Roman"/>
          <w:color w:val="000000"/>
          <w:szCs w:val="24"/>
        </w:rPr>
        <w:t xml:space="preserve"> Employee Assistance Program.</w:t>
      </w:r>
    </w:p>
    <w:p w14:paraId="0128705C"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Education to the individual and/or the community </w:t>
      </w:r>
    </w:p>
    <w:p w14:paraId="076B3D63"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Permanent alteration of housing </w:t>
      </w:r>
      <w:r w:rsidRPr="009D3881">
        <w:rPr>
          <w:rFonts w:eastAsia="Calibri" w:cs="Times New Roman"/>
          <w:szCs w:val="24"/>
        </w:rPr>
        <w:t>assignments</w:t>
      </w:r>
    </w:p>
    <w:p w14:paraId="381EA8C7"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Permanent alteration of work arrangements for employees</w:t>
      </w:r>
    </w:p>
    <w:p w14:paraId="0B3DA6E9"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Provision of campus safety escorts</w:t>
      </w:r>
    </w:p>
    <w:p w14:paraId="5738F4E3"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Climate surveys</w:t>
      </w:r>
    </w:p>
    <w:p w14:paraId="3F1783CE"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Policy modification and/or training</w:t>
      </w:r>
    </w:p>
    <w:p w14:paraId="0428396D"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Provision of transportation accommodations </w:t>
      </w:r>
    </w:p>
    <w:p w14:paraId="162FB7EF"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Implementation of long-term contact limitations between the parties</w:t>
      </w:r>
    </w:p>
    <w:p w14:paraId="3FAFFB2E" w14:textId="77777777" w:rsidR="009D3881" w:rsidRPr="009D3881" w:rsidRDefault="009D3881" w:rsidP="00597E95">
      <w:pPr>
        <w:widowControl w:val="0"/>
        <w:numPr>
          <w:ilvl w:val="0"/>
          <w:numId w:val="28"/>
        </w:numPr>
        <w:pBdr>
          <w:top w:val="nil"/>
          <w:left w:val="nil"/>
          <w:bottom w:val="nil"/>
          <w:right w:val="nil"/>
          <w:between w:val="nil"/>
        </w:pBdr>
        <w:spacing w:after="160" w:line="259" w:lineRule="auto"/>
        <w:ind w:right="34"/>
        <w:jc w:val="left"/>
        <w:rPr>
          <w:rFonts w:eastAsia="Calibri" w:cs="Times New Roman"/>
          <w:color w:val="000000"/>
          <w:szCs w:val="24"/>
        </w:rPr>
      </w:pPr>
      <w:r w:rsidRPr="009D3881">
        <w:rPr>
          <w:rFonts w:eastAsia="Calibri" w:cs="Times New Roman"/>
          <w:color w:val="000000"/>
          <w:szCs w:val="24"/>
        </w:rPr>
        <w:t xml:space="preserve">Implementation of adjustments to academic deadlines, course schedules, etc. </w:t>
      </w:r>
    </w:p>
    <w:p w14:paraId="10D21959"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 xml:space="preserve">At the discretion of the Title IX Coordinator, certain long-term support or measures may also be provided to the parties, even if no policy violation is found. </w:t>
      </w:r>
    </w:p>
    <w:p w14:paraId="672324F3"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When no policy violation is found, the Title IX Coordinator will address any remedies owned by Luzerne County Community College to the Respondent to ensure no effective denial of educational access.</w:t>
      </w:r>
    </w:p>
    <w:p w14:paraId="4A4D7244"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 xml:space="preserve">Luzerne County Community College will maintain the privacy of any long-term remedies/actions/measures, provided privacy does not impair </w:t>
      </w:r>
      <w:r w:rsidRPr="009D3881">
        <w:rPr>
          <w:rFonts w:eastAsia="Calibri" w:cs="Times New Roman"/>
          <w:color w:val="211D1E"/>
          <w:szCs w:val="24"/>
        </w:rPr>
        <w:t>Luzerne County Community College</w:t>
      </w:r>
      <w:r w:rsidRPr="009D3881">
        <w:rPr>
          <w:rFonts w:eastAsia="Calibri" w:cs="Times New Roman"/>
          <w:szCs w:val="24"/>
        </w:rPr>
        <w:t xml:space="preserve">’s ability to provide these services. </w:t>
      </w:r>
    </w:p>
    <w:p w14:paraId="18257B70" w14:textId="34F15BEC"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u w:val="single"/>
        </w:rPr>
      </w:pPr>
      <w:r w:rsidRPr="009D3881">
        <w:rPr>
          <w:rFonts w:eastAsia="Calibri" w:cs="Times New Roman"/>
          <w:b/>
          <w:color w:val="000000"/>
          <w:szCs w:val="24"/>
          <w:u w:val="single"/>
        </w:rPr>
        <w:t>3</w:t>
      </w:r>
      <w:r w:rsidR="00F664F3">
        <w:rPr>
          <w:rFonts w:eastAsia="Calibri" w:cs="Times New Roman"/>
          <w:b/>
          <w:color w:val="000000"/>
          <w:szCs w:val="24"/>
          <w:u w:val="single"/>
        </w:rPr>
        <w:t>8</w:t>
      </w:r>
      <w:r w:rsidRPr="009D3881">
        <w:rPr>
          <w:rFonts w:eastAsia="Calibri" w:cs="Times New Roman"/>
          <w:b/>
          <w:color w:val="000000"/>
          <w:szCs w:val="24"/>
          <w:u w:val="single"/>
        </w:rPr>
        <w:t>. Failure to Comply with Sanctions and/or Interim and Long-term Remedies and/or Responsive Actions</w:t>
      </w:r>
    </w:p>
    <w:p w14:paraId="70FD3E44"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p>
    <w:p w14:paraId="3E4ABAF4"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r w:rsidRPr="009D3881">
        <w:rPr>
          <w:rFonts w:eastAsia="Calibri" w:cs="Times New Roman"/>
          <w:color w:val="000000"/>
          <w:szCs w:val="24"/>
        </w:rPr>
        <w:t xml:space="preserve">All Respondents are expected to comply with the assigned sanctions, responsive actions, and/or corrective actions within the timeframe specified by the final Hearing Officer, including the Appeal Hearing Officer. </w:t>
      </w:r>
    </w:p>
    <w:p w14:paraId="53F2ED0B"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p>
    <w:p w14:paraId="297CA700"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r w:rsidRPr="009D3881">
        <w:rPr>
          <w:rFonts w:eastAsia="Calibri" w:cs="Times New Roman"/>
          <w:color w:val="000000"/>
          <w:szCs w:val="24"/>
        </w:rPr>
        <w:t xml:space="preserve">Failure to abide by the sanction(s)/action(s) imposed by the date specified, whether by refusal, neglect, or any other reason, may result in additional sanction(s)/action(s), including suspension, expulsion, and/or termination from the </w:t>
      </w: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and may be noted on a student’s official transcript. </w:t>
      </w:r>
    </w:p>
    <w:p w14:paraId="2E1F62F9"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p>
    <w:p w14:paraId="0524B83D" w14:textId="77777777" w:rsidR="009D3881" w:rsidRPr="009D3881" w:rsidRDefault="009D3881" w:rsidP="009D3881">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eastAsia="Calibri" w:cs="Times New Roman"/>
          <w:color w:val="000000"/>
          <w:szCs w:val="24"/>
        </w:rPr>
      </w:pPr>
      <w:r w:rsidRPr="009D3881">
        <w:rPr>
          <w:rFonts w:eastAsia="Calibri" w:cs="Times New Roman"/>
          <w:color w:val="000000"/>
          <w:szCs w:val="24"/>
        </w:rPr>
        <w:t xml:space="preserve">A suspension will only be lifted when compliance is achieved to the satisfaction of the Title IX Coordinator.  </w:t>
      </w:r>
    </w:p>
    <w:p w14:paraId="6CBC9E1A"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1B0A3027" w14:textId="2A6035B7" w:rsidR="009D3881" w:rsidRPr="009D3881" w:rsidRDefault="00F664F3" w:rsidP="009D3881">
      <w:pPr>
        <w:widowControl w:val="0"/>
        <w:pBdr>
          <w:top w:val="nil"/>
          <w:left w:val="nil"/>
          <w:bottom w:val="nil"/>
          <w:right w:val="nil"/>
          <w:between w:val="nil"/>
        </w:pBdr>
        <w:jc w:val="left"/>
        <w:rPr>
          <w:rFonts w:eastAsia="Calibri" w:cs="Times New Roman"/>
          <w:color w:val="211D1E"/>
          <w:szCs w:val="24"/>
          <w:u w:val="single"/>
        </w:rPr>
      </w:pPr>
      <w:r>
        <w:rPr>
          <w:rFonts w:eastAsia="Calibri" w:cs="Times New Roman"/>
          <w:b/>
          <w:color w:val="211D1E"/>
          <w:szCs w:val="24"/>
          <w:u w:val="single"/>
        </w:rPr>
        <w:t>39</w:t>
      </w:r>
      <w:r w:rsidR="009D3881" w:rsidRPr="009D3881">
        <w:rPr>
          <w:rFonts w:eastAsia="Calibri" w:cs="Times New Roman"/>
          <w:b/>
          <w:color w:val="211D1E"/>
          <w:szCs w:val="24"/>
          <w:u w:val="single"/>
        </w:rPr>
        <w:t>. Recordkeeping</w:t>
      </w:r>
    </w:p>
    <w:p w14:paraId="70E60070" w14:textId="77777777" w:rsidR="009D3881" w:rsidRPr="009D3881" w:rsidRDefault="009D3881" w:rsidP="009D3881">
      <w:pPr>
        <w:widowControl w:val="0"/>
        <w:pBdr>
          <w:top w:val="nil"/>
          <w:left w:val="nil"/>
          <w:bottom w:val="nil"/>
          <w:right w:val="nil"/>
          <w:between w:val="nil"/>
        </w:pBdr>
        <w:jc w:val="left"/>
        <w:rPr>
          <w:rFonts w:eastAsia="Calibri" w:cs="Times New Roman"/>
          <w:color w:val="000000"/>
          <w:szCs w:val="24"/>
        </w:rPr>
      </w:pPr>
    </w:p>
    <w:p w14:paraId="42ABB256"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r w:rsidRPr="009D3881">
        <w:rPr>
          <w:rFonts w:eastAsia="Calibri" w:cs="Times New Roman"/>
          <w:color w:val="211D1E"/>
          <w:szCs w:val="24"/>
        </w:rPr>
        <w:t>Luzerne County Community College will maintain for a period of seven years records of:</w:t>
      </w:r>
    </w:p>
    <w:p w14:paraId="4FE56B94" w14:textId="77777777" w:rsidR="009D3881" w:rsidRPr="009D3881" w:rsidRDefault="009D3881" w:rsidP="009D3881">
      <w:pPr>
        <w:widowControl w:val="0"/>
        <w:pBdr>
          <w:top w:val="nil"/>
          <w:left w:val="nil"/>
          <w:bottom w:val="nil"/>
          <w:right w:val="nil"/>
          <w:between w:val="nil"/>
        </w:pBdr>
        <w:jc w:val="left"/>
        <w:rPr>
          <w:rFonts w:eastAsia="Calibri" w:cs="Times New Roman"/>
          <w:color w:val="211D1E"/>
          <w:szCs w:val="24"/>
        </w:rPr>
      </w:pPr>
    </w:p>
    <w:p w14:paraId="2F5CDA8B"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Each sexual harassment investigation including any determination regarding responsibility and any audio or audiovisual recording or transcript required under federal regulation.</w:t>
      </w:r>
    </w:p>
    <w:p w14:paraId="1838CECE"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Any disciplinary sanctions imposed on the Respondent. </w:t>
      </w:r>
    </w:p>
    <w:p w14:paraId="5662732D"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Any remedies provided to the Complainant </w:t>
      </w:r>
      <w:proofErr w:type="gramStart"/>
      <w:r w:rsidRPr="009D3881">
        <w:rPr>
          <w:rFonts w:eastAsia="Calibri" w:cs="Times New Roman"/>
          <w:color w:val="211D1E"/>
          <w:szCs w:val="24"/>
        </w:rPr>
        <w:t>designed</w:t>
      </w:r>
      <w:proofErr w:type="gramEnd"/>
      <w:r w:rsidRPr="009D3881">
        <w:rPr>
          <w:rFonts w:eastAsia="Calibri" w:cs="Times New Roman"/>
          <w:color w:val="211D1E"/>
          <w:szCs w:val="24"/>
        </w:rPr>
        <w:t xml:space="preserve"> to restore or preserve equal access to the Luzerne County Community College’s</w:t>
      </w:r>
      <w:r w:rsidRPr="009D3881">
        <w:rPr>
          <w:rFonts w:eastAsia="Calibri" w:cs="Times New Roman"/>
          <w:color w:val="000000"/>
          <w:szCs w:val="24"/>
        </w:rPr>
        <w:t xml:space="preserve"> </w:t>
      </w:r>
      <w:r w:rsidRPr="009D3881">
        <w:rPr>
          <w:rFonts w:eastAsia="Calibri" w:cs="Times New Roman"/>
          <w:color w:val="211D1E"/>
          <w:szCs w:val="24"/>
        </w:rPr>
        <w:t>education program or activity.</w:t>
      </w:r>
    </w:p>
    <w:p w14:paraId="19E963FC"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Any appeal and the result therefrom.</w:t>
      </w:r>
    </w:p>
    <w:p w14:paraId="29AD7DD6"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All materials used to train Title IX Coordinators, Investigators, and Hearing Officers. Luzerne County Community College will make these training materials publicly available on Luzerne County Community College’s</w:t>
      </w:r>
      <w:r w:rsidRPr="009D3881">
        <w:rPr>
          <w:rFonts w:eastAsia="Calibri" w:cs="Times New Roman"/>
          <w:color w:val="000000"/>
          <w:szCs w:val="24"/>
        </w:rPr>
        <w:t xml:space="preserve"> </w:t>
      </w:r>
      <w:r w:rsidRPr="009D3881">
        <w:rPr>
          <w:rFonts w:eastAsia="Calibri" w:cs="Times New Roman"/>
          <w:color w:val="211D1E"/>
          <w:szCs w:val="24"/>
        </w:rPr>
        <w:t>website.</w:t>
      </w:r>
    </w:p>
    <w:p w14:paraId="7FC1328F" w14:textId="77777777" w:rsidR="009D3881" w:rsidRPr="009D3881" w:rsidRDefault="009D3881" w:rsidP="00597E95">
      <w:pPr>
        <w:widowControl w:val="0"/>
        <w:numPr>
          <w:ilvl w:val="0"/>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Any actions, including any supportive measures, taken in response to a report or formal complaint of sexual harassment, including:</w:t>
      </w:r>
    </w:p>
    <w:p w14:paraId="31BDA484" w14:textId="77777777" w:rsidR="009D3881" w:rsidRPr="009D3881" w:rsidRDefault="009D3881" w:rsidP="00597E95">
      <w:pPr>
        <w:widowControl w:val="0"/>
        <w:numPr>
          <w:ilvl w:val="1"/>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The basis for all conclusions </w:t>
      </w:r>
      <w:proofErr w:type="gramStart"/>
      <w:r w:rsidRPr="009D3881">
        <w:rPr>
          <w:rFonts w:eastAsia="Calibri" w:cs="Times New Roman"/>
          <w:color w:val="211D1E"/>
          <w:szCs w:val="24"/>
        </w:rPr>
        <w:t>that</w:t>
      </w:r>
      <w:proofErr w:type="gramEnd"/>
      <w:r w:rsidRPr="009D3881">
        <w:rPr>
          <w:rFonts w:eastAsia="Calibri" w:cs="Times New Roman"/>
          <w:color w:val="211D1E"/>
          <w:szCs w:val="24"/>
        </w:rPr>
        <w:t xml:space="preserve"> the response was not deliberately indifferent. </w:t>
      </w:r>
    </w:p>
    <w:p w14:paraId="6144C5E7" w14:textId="1F06F9C5" w:rsidR="00F56D01" w:rsidRPr="00F56D01" w:rsidRDefault="009D3881" w:rsidP="00F56D01">
      <w:pPr>
        <w:widowControl w:val="0"/>
        <w:numPr>
          <w:ilvl w:val="1"/>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Any measures designed to restore or preserve equal access to the Luzerne County Community College</w:t>
      </w:r>
      <w:r w:rsidRPr="009D3881">
        <w:rPr>
          <w:rFonts w:eastAsia="Calibri" w:cs="Times New Roman"/>
          <w:color w:val="000000"/>
          <w:szCs w:val="24"/>
        </w:rPr>
        <w:t xml:space="preserve">’s </w:t>
      </w:r>
      <w:r w:rsidRPr="009D3881">
        <w:rPr>
          <w:rFonts w:eastAsia="Calibri" w:cs="Times New Roman"/>
          <w:color w:val="211D1E"/>
          <w:szCs w:val="24"/>
        </w:rPr>
        <w:t xml:space="preserve">education program or activity; and </w:t>
      </w:r>
    </w:p>
    <w:p w14:paraId="38810E75" w14:textId="77777777" w:rsidR="009D3881" w:rsidRPr="009D3881" w:rsidRDefault="009D3881" w:rsidP="00597E95">
      <w:pPr>
        <w:widowControl w:val="0"/>
        <w:numPr>
          <w:ilvl w:val="1"/>
          <w:numId w:val="10"/>
        </w:numPr>
        <w:pBdr>
          <w:top w:val="nil"/>
          <w:left w:val="nil"/>
          <w:bottom w:val="nil"/>
          <w:right w:val="nil"/>
          <w:between w:val="nil"/>
        </w:pBdr>
        <w:spacing w:after="160" w:line="259" w:lineRule="auto"/>
        <w:jc w:val="left"/>
        <w:rPr>
          <w:rFonts w:eastAsia="Calibri" w:cs="Times New Roman"/>
          <w:color w:val="211D1E"/>
          <w:szCs w:val="24"/>
        </w:rPr>
      </w:pPr>
      <w:r w:rsidRPr="009D3881">
        <w:rPr>
          <w:rFonts w:eastAsia="Calibri" w:cs="Times New Roman"/>
          <w:color w:val="211D1E"/>
          <w:szCs w:val="24"/>
        </w:rPr>
        <w:t xml:space="preserve">If no supportive measures were provided to the Complainant, document the reasons why such a response was not clearly unreasonable considering the known circumstances. </w:t>
      </w:r>
    </w:p>
    <w:p w14:paraId="0A60076D" w14:textId="77777777" w:rsidR="009D3881" w:rsidRPr="009D3881" w:rsidRDefault="009D3881" w:rsidP="009D3881">
      <w:pPr>
        <w:widowControl w:val="0"/>
        <w:pBdr>
          <w:top w:val="nil"/>
          <w:left w:val="nil"/>
          <w:bottom w:val="nil"/>
          <w:right w:val="nil"/>
          <w:between w:val="nil"/>
        </w:pBdr>
        <w:ind w:right="34"/>
        <w:jc w:val="left"/>
        <w:rPr>
          <w:rFonts w:eastAsia="Calibri" w:cs="Times New Roman"/>
          <w:color w:val="211D1E"/>
          <w:szCs w:val="24"/>
        </w:rPr>
      </w:pP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will also maintain </w:t>
      </w:r>
      <w:proofErr w:type="gramStart"/>
      <w:r w:rsidRPr="009D3881">
        <w:rPr>
          <w:rFonts w:eastAsia="Calibri" w:cs="Times New Roman"/>
          <w:color w:val="000000"/>
          <w:szCs w:val="24"/>
        </w:rPr>
        <w:t>any and all</w:t>
      </w:r>
      <w:proofErr w:type="gramEnd"/>
      <w:r w:rsidRPr="009D3881">
        <w:rPr>
          <w:rFonts w:eastAsia="Calibri" w:cs="Times New Roman"/>
          <w:color w:val="000000"/>
          <w:szCs w:val="24"/>
        </w:rPr>
        <w:t xml:space="preserve"> records in accordance with state and federal laws. </w:t>
      </w:r>
    </w:p>
    <w:p w14:paraId="210994AD" w14:textId="77777777" w:rsidR="009D3881" w:rsidRPr="009D3881" w:rsidRDefault="009D3881" w:rsidP="009D388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Calibri" w:cs="Times New Roman"/>
          <w:color w:val="000000"/>
          <w:szCs w:val="24"/>
        </w:rPr>
      </w:pPr>
    </w:p>
    <w:p w14:paraId="07996D8B" w14:textId="47F9842C"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szCs w:val="24"/>
          <w:u w:val="single"/>
        </w:rPr>
      </w:pPr>
      <w:r w:rsidRPr="009D3881">
        <w:rPr>
          <w:rFonts w:eastAsia="Calibri" w:cs="Times New Roman"/>
          <w:b/>
          <w:szCs w:val="24"/>
          <w:u w:val="single"/>
        </w:rPr>
        <w:t>4</w:t>
      </w:r>
      <w:r w:rsidR="00F664F3">
        <w:rPr>
          <w:rFonts w:eastAsia="Calibri" w:cs="Times New Roman"/>
          <w:b/>
          <w:szCs w:val="24"/>
          <w:u w:val="single"/>
        </w:rPr>
        <w:t>0</w:t>
      </w:r>
      <w:r w:rsidRPr="009D3881">
        <w:rPr>
          <w:rFonts w:eastAsia="Calibri" w:cs="Times New Roman"/>
          <w:b/>
          <w:szCs w:val="24"/>
          <w:u w:val="single"/>
        </w:rPr>
        <w:t>. Disabilities Accommodations in the Resolution Process</w:t>
      </w:r>
    </w:p>
    <w:p w14:paraId="240C25EB" w14:textId="77777777"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szCs w:val="24"/>
        </w:rPr>
      </w:pPr>
    </w:p>
    <w:p w14:paraId="01177999" w14:textId="77777777"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color w:val="000000"/>
          <w:szCs w:val="24"/>
        </w:rPr>
      </w:pPr>
      <w:r w:rsidRPr="009D3881">
        <w:rPr>
          <w:rFonts w:eastAsia="Calibri" w:cs="Times New Roman"/>
          <w:color w:val="211D1E"/>
          <w:szCs w:val="24"/>
        </w:rPr>
        <w:t xml:space="preserve">Luzerne County Community College </w:t>
      </w:r>
      <w:r w:rsidRPr="009D3881">
        <w:rPr>
          <w:rFonts w:eastAsia="Calibri" w:cs="Times New Roman"/>
          <w:color w:val="000000"/>
          <w:szCs w:val="24"/>
        </w:rPr>
        <w:t xml:space="preserve">is committed to providing reasonable accommodations and support to qualified students, employees, or others with disabilities to ensure equal access to </w:t>
      </w:r>
      <w:r w:rsidRPr="009D3881">
        <w:rPr>
          <w:rFonts w:eastAsia="Calibri" w:cs="Times New Roman"/>
          <w:color w:val="211D1E"/>
          <w:szCs w:val="24"/>
        </w:rPr>
        <w:t>Luzerne County Community College</w:t>
      </w:r>
      <w:r w:rsidRPr="009D3881">
        <w:rPr>
          <w:rFonts w:eastAsia="Calibri" w:cs="Times New Roman"/>
          <w:color w:val="000000"/>
          <w:szCs w:val="24"/>
        </w:rPr>
        <w:t xml:space="preserve">’s resolution process. </w:t>
      </w:r>
    </w:p>
    <w:p w14:paraId="7CA09228" w14:textId="77777777"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color w:val="000000"/>
          <w:szCs w:val="24"/>
        </w:rPr>
      </w:pPr>
    </w:p>
    <w:p w14:paraId="371415D9" w14:textId="77777777"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szCs w:val="24"/>
        </w:rPr>
      </w:pPr>
      <w:r w:rsidRPr="009D3881">
        <w:rPr>
          <w:rFonts w:eastAsia="Calibri" w:cs="Times New Roman"/>
          <w:color w:val="000000"/>
          <w:szCs w:val="24"/>
        </w:rPr>
        <w:t xml:space="preserve">Anyone needing such accommodations or support should contact the Director of Academic Skills and Disability Services or Human Resources if employee, who will review the request and, in consultation with the person requesting the accommodation and the Title IX Coordinator, determine which accommodations are appropriate and necessary for full participation in the process. </w:t>
      </w:r>
    </w:p>
    <w:p w14:paraId="1896FAE1" w14:textId="77777777" w:rsidR="009D3881" w:rsidRPr="009D3881" w:rsidRDefault="009D3881" w:rsidP="009D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eastAsia="Calibri" w:cs="Times New Roman"/>
          <w:szCs w:val="24"/>
        </w:rPr>
      </w:pPr>
    </w:p>
    <w:p w14:paraId="7323436E" w14:textId="4A506BE4" w:rsidR="009D3881" w:rsidRPr="009D3881" w:rsidRDefault="009D3881" w:rsidP="009D3881">
      <w:pPr>
        <w:spacing w:after="240"/>
        <w:jc w:val="left"/>
        <w:rPr>
          <w:rFonts w:eastAsia="Calibri" w:cs="Times New Roman"/>
          <w:szCs w:val="24"/>
          <w:u w:val="single"/>
        </w:rPr>
      </w:pPr>
      <w:r w:rsidRPr="009D3881">
        <w:rPr>
          <w:rFonts w:eastAsia="Calibri" w:cs="Times New Roman"/>
          <w:b/>
          <w:szCs w:val="24"/>
          <w:u w:val="single"/>
        </w:rPr>
        <w:t>4</w:t>
      </w:r>
      <w:r w:rsidR="00F664F3">
        <w:rPr>
          <w:rFonts w:eastAsia="Calibri" w:cs="Times New Roman"/>
          <w:b/>
          <w:szCs w:val="24"/>
          <w:u w:val="single"/>
        </w:rPr>
        <w:t>1</w:t>
      </w:r>
      <w:r w:rsidRPr="009D3881">
        <w:rPr>
          <w:rFonts w:eastAsia="Calibri" w:cs="Times New Roman"/>
          <w:b/>
          <w:szCs w:val="24"/>
          <w:u w:val="single"/>
        </w:rPr>
        <w:t>. Revision of this Policy and Procedures</w:t>
      </w:r>
    </w:p>
    <w:p w14:paraId="2ADECDEB"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This Policy and procedures supersede any previous policy addressing harassment, sexual misconduct, discrimination, and/or retaliation and will be reviewed and updated annually by the Title IX Coordinator. </w:t>
      </w:r>
      <w:r w:rsidRPr="009D3881">
        <w:rPr>
          <w:rFonts w:eastAsia="Calibri" w:cs="Times New Roman"/>
          <w:color w:val="211D1E"/>
          <w:szCs w:val="24"/>
        </w:rPr>
        <w:t xml:space="preserve">Luzerne County Community College </w:t>
      </w:r>
      <w:r w:rsidRPr="009D3881">
        <w:rPr>
          <w:rFonts w:eastAsia="Calibri" w:cs="Times New Roman"/>
          <w:szCs w:val="24"/>
        </w:rPr>
        <w:t xml:space="preserve">reserves the right to make changes to this document as necessary, and once those changes are posted online, they are in effect. </w:t>
      </w:r>
    </w:p>
    <w:p w14:paraId="408E8D0F" w14:textId="77777777" w:rsidR="009D3881" w:rsidRPr="009D3881" w:rsidRDefault="009D3881" w:rsidP="009D3881">
      <w:pPr>
        <w:jc w:val="left"/>
        <w:rPr>
          <w:rFonts w:eastAsia="Calibri" w:cs="Times New Roman"/>
          <w:szCs w:val="24"/>
        </w:rPr>
      </w:pPr>
    </w:p>
    <w:p w14:paraId="37C64660" w14:textId="77777777" w:rsidR="009D3881" w:rsidRPr="009D3881" w:rsidRDefault="009D3881" w:rsidP="009D3881">
      <w:pPr>
        <w:jc w:val="left"/>
        <w:rPr>
          <w:rFonts w:eastAsia="Calibri" w:cs="Times New Roman"/>
          <w:szCs w:val="24"/>
        </w:rPr>
      </w:pPr>
      <w:r w:rsidRPr="009D3881">
        <w:rPr>
          <w:rFonts w:eastAsia="Calibri" w:cs="Times New Roman"/>
          <w:szCs w:val="24"/>
        </w:rPr>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4C86A71E" w14:textId="77777777" w:rsidR="009D3881" w:rsidRPr="009D3881" w:rsidRDefault="009D3881" w:rsidP="009D3881">
      <w:pPr>
        <w:jc w:val="left"/>
        <w:rPr>
          <w:rFonts w:eastAsia="Calibri" w:cs="Times New Roman"/>
          <w:szCs w:val="24"/>
        </w:rPr>
      </w:pPr>
    </w:p>
    <w:p w14:paraId="64C6065C" w14:textId="77777777" w:rsidR="009D3881" w:rsidRPr="009D3881" w:rsidRDefault="009D3881" w:rsidP="009D3881">
      <w:pPr>
        <w:spacing w:after="200"/>
        <w:jc w:val="left"/>
        <w:rPr>
          <w:rFonts w:eastAsia="Calibri" w:cs="Times New Roman"/>
          <w:szCs w:val="24"/>
        </w:rPr>
      </w:pPr>
      <w:r w:rsidRPr="009D3881">
        <w:rPr>
          <w:rFonts w:eastAsia="Calibri" w:cs="Times New Roman"/>
          <w:szCs w:val="24"/>
        </w:rPr>
        <w:t xml:space="preserve">If government laws or regulations change – or court decisions alter – the requirements in a way that impacts this document, this document will be construed to comply with the most recent government regulations or holdings. </w:t>
      </w:r>
    </w:p>
    <w:p w14:paraId="1BEED6CF" w14:textId="77777777" w:rsidR="009D3881" w:rsidRPr="009D3881" w:rsidRDefault="009D3881" w:rsidP="009D3881">
      <w:pPr>
        <w:pBdr>
          <w:top w:val="nil"/>
          <w:left w:val="nil"/>
          <w:bottom w:val="nil"/>
          <w:right w:val="nil"/>
          <w:between w:val="nil"/>
        </w:pBdr>
        <w:spacing w:after="120"/>
        <w:jc w:val="left"/>
        <w:rPr>
          <w:rFonts w:eastAsia="Calibri" w:cs="Times New Roman"/>
          <w:color w:val="000000"/>
          <w:szCs w:val="24"/>
        </w:rPr>
      </w:pPr>
      <w:r w:rsidRPr="009D3881">
        <w:rPr>
          <w:rFonts w:eastAsia="Calibri" w:cs="Times New Roman"/>
          <w:color w:val="000000"/>
          <w:szCs w:val="24"/>
        </w:rPr>
        <w:t>This document does not create legally enforceable protections beyond the protection of the background state and federal laws that frame such policies and codes, generally.</w:t>
      </w:r>
      <w:r w:rsidRPr="009D3881">
        <w:rPr>
          <w:rFonts w:eastAsia="Calibri" w:cs="Times New Roman"/>
          <w:color w:val="000000"/>
          <w:szCs w:val="24"/>
        </w:rPr>
        <w:tab/>
      </w:r>
    </w:p>
    <w:p w14:paraId="34B37F71" w14:textId="103E51A8" w:rsidR="009D3881" w:rsidRPr="009D3881" w:rsidRDefault="009D3881" w:rsidP="009D3881">
      <w:pPr>
        <w:spacing w:after="240"/>
        <w:jc w:val="left"/>
        <w:rPr>
          <w:rFonts w:eastAsia="Calibri" w:cs="Times New Roman"/>
          <w:szCs w:val="24"/>
        </w:rPr>
      </w:pPr>
      <w:r w:rsidRPr="009D3881">
        <w:rPr>
          <w:rFonts w:eastAsia="Calibri" w:cs="Times New Roman"/>
          <w:szCs w:val="24"/>
        </w:rPr>
        <w:t>This Policy and procedures are effective</w:t>
      </w:r>
      <w:r w:rsidR="00033670">
        <w:rPr>
          <w:rFonts w:eastAsia="Calibri" w:cs="Times New Roman"/>
          <w:szCs w:val="24"/>
        </w:rPr>
        <w:t xml:space="preserve"> </w:t>
      </w:r>
      <w:r w:rsidR="00033670" w:rsidRPr="00F664F3">
        <w:rPr>
          <w:rFonts w:eastAsia="Calibri" w:cs="Times New Roman"/>
          <w:szCs w:val="24"/>
          <w:highlight w:val="yellow"/>
        </w:rPr>
        <w:t xml:space="preserve">INSERT </w:t>
      </w:r>
      <w:proofErr w:type="gramStart"/>
      <w:r w:rsidR="00033670" w:rsidRPr="00F664F3">
        <w:rPr>
          <w:rFonts w:eastAsia="Calibri" w:cs="Times New Roman"/>
          <w:szCs w:val="24"/>
          <w:highlight w:val="yellow"/>
        </w:rPr>
        <w:t>DATE</w:t>
      </w:r>
      <w:r w:rsidR="00033670">
        <w:rPr>
          <w:rFonts w:eastAsia="Calibri" w:cs="Times New Roman"/>
          <w:szCs w:val="24"/>
        </w:rPr>
        <w:t xml:space="preserve"> </w:t>
      </w:r>
      <w:r w:rsidRPr="009D3881">
        <w:rPr>
          <w:rFonts w:eastAsia="Calibri" w:cs="Times New Roman"/>
          <w:szCs w:val="24"/>
        </w:rPr>
        <w:t>.</w:t>
      </w:r>
      <w:proofErr w:type="gramEnd"/>
      <w:r w:rsidRPr="009D3881">
        <w:rPr>
          <w:rFonts w:eastAsia="Calibri" w:cs="Times New Roman"/>
          <w:szCs w:val="24"/>
        </w:rPr>
        <w:t xml:space="preserve"> </w:t>
      </w:r>
    </w:p>
    <w:p w14:paraId="652CED63" w14:textId="77777777" w:rsidR="009D3881" w:rsidRPr="009D3881" w:rsidRDefault="009D3881" w:rsidP="009D3881">
      <w:pPr>
        <w:rPr>
          <w:rFonts w:cs="Times New Roman"/>
          <w:szCs w:val="24"/>
        </w:rPr>
      </w:pPr>
    </w:p>
    <w:p w14:paraId="42D35264" w14:textId="77777777" w:rsidR="009D3881" w:rsidRDefault="009D3881" w:rsidP="009D3881">
      <w:pPr>
        <w:rPr>
          <w:rFonts w:cs="Times New Roman"/>
          <w:b/>
          <w:bCs/>
          <w:szCs w:val="24"/>
        </w:rPr>
      </w:pPr>
    </w:p>
    <w:p w14:paraId="0E666A6B" w14:textId="77777777" w:rsidR="00F56D01" w:rsidRPr="00F56D01" w:rsidRDefault="00F56D01" w:rsidP="00F56D01">
      <w:pPr>
        <w:rPr>
          <w:rFonts w:cs="Times New Roman"/>
          <w:szCs w:val="24"/>
        </w:rPr>
      </w:pPr>
    </w:p>
    <w:p w14:paraId="3712858B" w14:textId="77777777" w:rsidR="00F56D01" w:rsidRPr="00F56D01" w:rsidRDefault="00F56D01" w:rsidP="00F56D01">
      <w:pPr>
        <w:rPr>
          <w:rFonts w:cs="Times New Roman"/>
          <w:szCs w:val="24"/>
        </w:rPr>
      </w:pPr>
    </w:p>
    <w:p w14:paraId="183EF670" w14:textId="77777777" w:rsidR="00F56D01" w:rsidRPr="00F56D01" w:rsidRDefault="00F56D01" w:rsidP="00F56D01">
      <w:pPr>
        <w:rPr>
          <w:rFonts w:cs="Times New Roman"/>
          <w:szCs w:val="24"/>
        </w:rPr>
      </w:pPr>
    </w:p>
    <w:p w14:paraId="6632786D" w14:textId="77777777" w:rsidR="00F56D01" w:rsidRPr="00F56D01" w:rsidRDefault="00F56D01" w:rsidP="00F56D01">
      <w:pPr>
        <w:rPr>
          <w:rFonts w:cs="Times New Roman"/>
          <w:szCs w:val="24"/>
        </w:rPr>
      </w:pPr>
    </w:p>
    <w:p w14:paraId="539ED1B3" w14:textId="77777777" w:rsidR="00F56D01" w:rsidRPr="00F56D01" w:rsidRDefault="00F56D01" w:rsidP="00F56D01">
      <w:pPr>
        <w:rPr>
          <w:rFonts w:cs="Times New Roman"/>
          <w:szCs w:val="24"/>
        </w:rPr>
      </w:pPr>
    </w:p>
    <w:p w14:paraId="36EA3F9C" w14:textId="77777777" w:rsidR="00F56D01" w:rsidRPr="00F56D01" w:rsidRDefault="00F56D01" w:rsidP="00F56D01">
      <w:pPr>
        <w:rPr>
          <w:rFonts w:cs="Times New Roman"/>
          <w:szCs w:val="24"/>
        </w:rPr>
      </w:pPr>
    </w:p>
    <w:sectPr w:rsidR="00F56D01" w:rsidRPr="00F56D01" w:rsidSect="00F664F3">
      <w:footerReference w:type="default" r:id="rId23"/>
      <w:footerReference w:type="first" r:id="rId24"/>
      <w:type w:val="continuous"/>
      <w:pgSz w:w="12240" w:h="15840" w:code="1"/>
      <w:pgMar w:top="1440" w:right="1440" w:bottom="720" w:left="1440" w:header="720" w:footer="720" w:gutter="0"/>
      <w:paperSrc w:first="260" w:other="26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a Giarratano" w:date="2023-07-07T15:29:00Z" w:initials="TG">
    <w:p w14:paraId="7FC10EFC" w14:textId="77777777" w:rsidR="00F664F3" w:rsidRDefault="00161905" w:rsidP="00F9151E">
      <w:pPr>
        <w:pStyle w:val="CommentText"/>
      </w:pPr>
      <w:r>
        <w:rPr>
          <w:rStyle w:val="CommentReference"/>
        </w:rPr>
        <w:annotationRef/>
      </w:r>
      <w:r w:rsidR="00F664F3">
        <w:t>College would be in violation of Title IX if it did anything but expel a student found responsible for sexual assault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C10E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ADE6" w16cex:dateUtc="2023-07-07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10EFC" w16cid:durableId="2852AD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4C9C" w14:textId="77777777" w:rsidR="006A6CF5" w:rsidRDefault="006A6CF5" w:rsidP="00371C55">
      <w:r>
        <w:separator/>
      </w:r>
    </w:p>
  </w:endnote>
  <w:endnote w:type="continuationSeparator" w:id="0">
    <w:p w14:paraId="67EFA119" w14:textId="77777777" w:rsidR="006A6CF5" w:rsidRDefault="006A6CF5" w:rsidP="0037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15129"/>
      <w:docPartObj>
        <w:docPartGallery w:val="Page Numbers (Bottom of Page)"/>
        <w:docPartUnique/>
      </w:docPartObj>
    </w:sdtPr>
    <w:sdtEndPr>
      <w:rPr>
        <w:noProof/>
      </w:rPr>
    </w:sdtEndPr>
    <w:sdtContent>
      <w:p w14:paraId="7132A711" w14:textId="19550722" w:rsidR="006A6CF5" w:rsidRDefault="006A6C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2C9B5" w14:textId="73172B2B" w:rsidR="006A6CF5" w:rsidRDefault="006A6CF5">
    <w:pPr>
      <w:pStyle w:val="Footer"/>
      <w:rPr>
        <w:sz w:val="18"/>
        <w:szCs w:val="18"/>
      </w:rPr>
    </w:pPr>
  </w:p>
  <w:p w14:paraId="2AB3E837" w14:textId="77777777" w:rsidR="00014640" w:rsidRPr="00371C55" w:rsidRDefault="00014640" w:rsidP="00014640">
    <w:pPr>
      <w:pStyle w:val="Footer"/>
      <w:rPr>
        <w:sz w:val="18"/>
        <w:szCs w:val="18"/>
      </w:rPr>
    </w:pPr>
    <w:r>
      <w:rPr>
        <w:sz w:val="18"/>
        <w:szCs w:val="18"/>
      </w:rPr>
      <w:t>2616948.2</w:t>
    </w:r>
  </w:p>
  <w:p w14:paraId="6E23470F" w14:textId="77777777" w:rsidR="00014640" w:rsidRPr="00BA2AF3" w:rsidRDefault="0001464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8513" w14:textId="5F8DD06F" w:rsidR="006A6CF5" w:rsidRDefault="006A6CF5">
    <w:pPr>
      <w:pStyle w:val="Footer"/>
      <w:rPr>
        <w:sz w:val="18"/>
        <w:szCs w:val="18"/>
      </w:rPr>
    </w:pPr>
  </w:p>
  <w:p w14:paraId="56CD9308" w14:textId="32DF4C83" w:rsidR="00014640" w:rsidRPr="00371C55" w:rsidRDefault="00014640">
    <w:pPr>
      <w:pStyle w:val="Footer"/>
      <w:rPr>
        <w:sz w:val="18"/>
        <w:szCs w:val="18"/>
      </w:rPr>
    </w:pPr>
    <w:r>
      <w:rPr>
        <w:sz w:val="18"/>
        <w:szCs w:val="18"/>
      </w:rPr>
      <w:t>2616948.2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DA5D" w14:textId="77777777" w:rsidR="006A6CF5" w:rsidRDefault="006A6CF5" w:rsidP="00371C55">
      <w:r>
        <w:separator/>
      </w:r>
    </w:p>
  </w:footnote>
  <w:footnote w:type="continuationSeparator" w:id="0">
    <w:p w14:paraId="67CFE828" w14:textId="77777777" w:rsidR="006A6CF5" w:rsidRDefault="006A6CF5" w:rsidP="00371C55">
      <w:r>
        <w:continuationSeparator/>
      </w:r>
    </w:p>
  </w:footnote>
  <w:footnote w:id="1">
    <w:p w14:paraId="6BB82412" w14:textId="77777777" w:rsidR="006A6CF5" w:rsidRDefault="006A6CF5" w:rsidP="00D47FD9">
      <w:pPr>
        <w:rPr>
          <w:color w:val="000000"/>
          <w:sz w:val="20"/>
          <w:szCs w:val="20"/>
        </w:rPr>
      </w:pPr>
      <w:r>
        <w:rPr>
          <w:vertAlign w:val="superscript"/>
        </w:rPr>
        <w:footnoteRef/>
      </w:r>
      <w:r>
        <w:rPr>
          <w:sz w:val="20"/>
          <w:szCs w:val="20"/>
        </w:rPr>
        <w:t xml:space="preserve"> </w:t>
      </w:r>
      <w:r>
        <w:rPr>
          <w:color w:val="000000"/>
          <w:sz w:val="20"/>
          <w:szCs w:val="20"/>
        </w:rPr>
        <w:t>Unwelcomeness is subjective and determined by the Complainant</w:t>
      </w:r>
      <w:r>
        <w:rPr>
          <w:sz w:val="20"/>
          <w:szCs w:val="20"/>
        </w:rPr>
        <w:t xml:space="preserve"> (except when the Complainant is below the age of consent).</w:t>
      </w:r>
      <w:r>
        <w:rPr>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t>
      </w:r>
    </w:p>
  </w:footnote>
  <w:footnote w:id="2">
    <w:p w14:paraId="124CA8FF" w14:textId="77777777" w:rsidR="006A6CF5" w:rsidRDefault="006A6CF5" w:rsidP="00D47FD9">
      <w:pPr>
        <w:rPr>
          <w:sz w:val="20"/>
          <w:szCs w:val="20"/>
        </w:rPr>
      </w:pPr>
      <w:r>
        <w:rPr>
          <w:vertAlign w:val="superscript"/>
        </w:rPr>
        <w:footnoteRef/>
      </w:r>
      <w:r>
        <w:rPr>
          <w:sz w:val="20"/>
          <w:szCs w:val="20"/>
        </w:rPr>
        <w:t xml:space="preserve"> Per state law. </w:t>
      </w:r>
    </w:p>
  </w:footnote>
  <w:footnote w:id="3">
    <w:p w14:paraId="59860C31" w14:textId="77777777" w:rsidR="0019050F" w:rsidRDefault="0019050F" w:rsidP="0019050F">
      <w:pPr>
        <w:pBdr>
          <w:top w:val="nil"/>
          <w:left w:val="nil"/>
          <w:bottom w:val="nil"/>
          <w:right w:val="nil"/>
          <w:between w:val="nil"/>
        </w:pBdr>
        <w:rPr>
          <w:sz w:val="20"/>
          <w:szCs w:val="20"/>
        </w:rPr>
      </w:pPr>
      <w:r>
        <w:rPr>
          <w:vertAlign w:val="superscript"/>
        </w:rPr>
        <w:footnoteRef/>
      </w:r>
      <w:r>
        <w:rPr>
          <w:sz w:val="20"/>
          <w:szCs w:val="20"/>
        </w:rPr>
        <w:t xml:space="preserve"> </w:t>
      </w:r>
      <w:r w:rsidRPr="00541523">
        <w:rPr>
          <w:sz w:val="20"/>
          <w:szCs w:val="20"/>
        </w:rPr>
        <w:t xml:space="preserve">The </w:t>
      </w:r>
      <w:r>
        <w:rPr>
          <w:sz w:val="20"/>
          <w:szCs w:val="20"/>
        </w:rPr>
        <w:t>Pennsylvania</w:t>
      </w:r>
      <w:r w:rsidRPr="00541523">
        <w:rPr>
          <w:sz w:val="20"/>
          <w:szCs w:val="20"/>
        </w:rPr>
        <w:t xml:space="preserve"> definition of consent is applicable to criminal prosecutions for sex offenses in The Commonwealth of Pennsylvania but may differ from the definition used on campus to address policy violations. </w:t>
      </w:r>
    </w:p>
    <w:p w14:paraId="068E8B05" w14:textId="77777777" w:rsidR="0019050F" w:rsidRDefault="0019050F" w:rsidP="0019050F">
      <w:pPr>
        <w:pBdr>
          <w:top w:val="nil"/>
          <w:left w:val="nil"/>
          <w:bottom w:val="nil"/>
          <w:right w:val="nil"/>
          <w:between w:val="nil"/>
        </w:pBdr>
      </w:pPr>
    </w:p>
  </w:footnote>
  <w:footnote w:id="4">
    <w:p w14:paraId="382C16FB" w14:textId="0CE88A50" w:rsidR="006A6CF5" w:rsidRDefault="006A6CF5">
      <w:pPr>
        <w:pStyle w:val="FootnoteText"/>
      </w:pPr>
      <w:r>
        <w:rPr>
          <w:rStyle w:val="FootnoteReference"/>
        </w:rPr>
        <w:footnoteRef/>
      </w:r>
      <w:r>
        <w:t xml:space="preserve"> If the circumstances require, the President or Title IX Coordinator will designate another person to oversee the process below should an allegation be made about the </w:t>
      </w:r>
      <w:r>
        <w:t>Coordinator or the Coordinator be otherwise unavailable or unable to fulfill his or her duties.</w:t>
      </w:r>
    </w:p>
  </w:footnote>
  <w:footnote w:id="5">
    <w:p w14:paraId="1FFA7339" w14:textId="77777777" w:rsidR="006A6CF5" w:rsidRDefault="006A6CF5" w:rsidP="009D388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could include an attorney, advocate, or support person. The law permits one </w:t>
      </w:r>
      <w:r>
        <w:rPr>
          <w:sz w:val="20"/>
          <w:szCs w:val="20"/>
        </w:rPr>
        <w:t>Advisor</w:t>
      </w:r>
      <w:r>
        <w:rPr>
          <w:color w:val="000000"/>
          <w:sz w:val="20"/>
          <w:szCs w:val="20"/>
        </w:rPr>
        <w:t xml:space="preserve"> for each party (witnesses are not entitled to </w:t>
      </w:r>
      <w:r>
        <w:rPr>
          <w:sz w:val="20"/>
          <w:szCs w:val="20"/>
        </w:rPr>
        <w:t>Advisor</w:t>
      </w:r>
      <w:r>
        <w:rPr>
          <w:color w:val="000000"/>
          <w:sz w:val="20"/>
          <w:szCs w:val="20"/>
        </w:rPr>
        <w:t xml:space="preserve">s within the process, though they can be advised externally), but sometimes some </w:t>
      </w:r>
      <w:r>
        <w:rPr>
          <w:rFonts w:eastAsia="Calibri" w:cs="Times New Roman"/>
          <w:color w:val="211D1E"/>
          <w:sz w:val="22"/>
        </w:rPr>
        <w:t>Luzerne County Community College</w:t>
      </w:r>
      <w:r>
        <w:rPr>
          <w:color w:val="000000"/>
          <w:sz w:val="20"/>
          <w:szCs w:val="20"/>
        </w:rPr>
        <w:t xml:space="preserve"> may permit more than one advisor per party. If Luzern County Community College allows more than one </w:t>
      </w:r>
      <w:r>
        <w:rPr>
          <w:sz w:val="20"/>
          <w:szCs w:val="20"/>
        </w:rPr>
        <w:t>Advisor</w:t>
      </w:r>
      <w:r>
        <w:rPr>
          <w:color w:val="000000"/>
          <w:sz w:val="20"/>
          <w:szCs w:val="20"/>
        </w:rPr>
        <w:t xml:space="preserve"> for one party, it shall do so for all parties. </w:t>
      </w:r>
    </w:p>
  </w:footnote>
  <w:footnote w:id="6">
    <w:p w14:paraId="66230CAC" w14:textId="77777777" w:rsidR="006A6CF5" w:rsidRDefault="006A6CF5" w:rsidP="009D388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“Available” means the party cannot insist on an </w:t>
      </w:r>
      <w:r>
        <w:rPr>
          <w:sz w:val="20"/>
          <w:szCs w:val="20"/>
        </w:rPr>
        <w:t>Advisor</w:t>
      </w:r>
      <w:r>
        <w:rPr>
          <w:color w:val="000000"/>
          <w:sz w:val="20"/>
          <w:szCs w:val="20"/>
        </w:rPr>
        <w:t xml:space="preserve"> who simply does not have inclination, time, or availability. Also, the </w:t>
      </w:r>
      <w:r>
        <w:rPr>
          <w:sz w:val="20"/>
          <w:szCs w:val="20"/>
        </w:rPr>
        <w:t>Advisor</w:t>
      </w:r>
      <w:r>
        <w:rPr>
          <w:color w:val="000000"/>
          <w:sz w:val="20"/>
          <w:szCs w:val="20"/>
        </w:rPr>
        <w:t xml:space="preserve"> cannot have institutionally conflicting roles, such as being a Title IX administrator who has an active role in the matter, or a supervisor who must monitor and implement sanctions.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70F"/>
    <w:multiLevelType w:val="hybridMultilevel"/>
    <w:tmpl w:val="F5DCA63E"/>
    <w:lvl w:ilvl="0" w:tplc="1CA445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81C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ECC0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C4A7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C2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26A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D257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642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28E6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B2281"/>
    <w:multiLevelType w:val="hybridMultilevel"/>
    <w:tmpl w:val="E692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23B6"/>
    <w:multiLevelType w:val="multilevel"/>
    <w:tmpl w:val="840E78AE"/>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3" w15:restartNumberingAfterBreak="0">
    <w:nsid w:val="14897437"/>
    <w:multiLevelType w:val="hybridMultilevel"/>
    <w:tmpl w:val="2B943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36030"/>
    <w:multiLevelType w:val="multilevel"/>
    <w:tmpl w:val="C01C97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5BB53E1"/>
    <w:multiLevelType w:val="hybridMultilevel"/>
    <w:tmpl w:val="63540218"/>
    <w:lvl w:ilvl="0" w:tplc="BE2ACA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E7AE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32A9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EC91F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4CAB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CCC6A">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89C6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65A82">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45786">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66F9C"/>
    <w:multiLevelType w:val="multilevel"/>
    <w:tmpl w:val="03E49D3C"/>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
      <w:lvlJc w:val="left"/>
      <w:pPr>
        <w:ind w:left="450" w:hanging="360"/>
      </w:pPr>
      <w:rPr>
        <w:rFonts w:ascii="Symbol" w:hAnsi="Symbol" w:hint="default"/>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7" w15:restartNumberingAfterBreak="0">
    <w:nsid w:val="1A3A4D43"/>
    <w:multiLevelType w:val="multilevel"/>
    <w:tmpl w:val="B24EF1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B3D2A64"/>
    <w:multiLevelType w:val="hybridMultilevel"/>
    <w:tmpl w:val="DDFE0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B7D79"/>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ED0DA7"/>
    <w:multiLevelType w:val="multilevel"/>
    <w:tmpl w:val="0136E6D8"/>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5B2517D"/>
    <w:multiLevelType w:val="multilevel"/>
    <w:tmpl w:val="D146F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8A863B0"/>
    <w:multiLevelType w:val="multilevel"/>
    <w:tmpl w:val="462A29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522985"/>
    <w:multiLevelType w:val="hybridMultilevel"/>
    <w:tmpl w:val="27FEA7F2"/>
    <w:lvl w:ilvl="0" w:tplc="97E22506">
      <w:start w:val="2"/>
      <w:numFmt w:val="upp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EA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A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62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61D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64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20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A1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06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581135"/>
    <w:multiLevelType w:val="hybridMultilevel"/>
    <w:tmpl w:val="C2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51B0C"/>
    <w:multiLevelType w:val="multilevel"/>
    <w:tmpl w:val="848A03E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52162F1"/>
    <w:multiLevelType w:val="multilevel"/>
    <w:tmpl w:val="ECB811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20308B"/>
    <w:multiLevelType w:val="hybridMultilevel"/>
    <w:tmpl w:val="CCE0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7FA7"/>
    <w:multiLevelType w:val="hybridMultilevel"/>
    <w:tmpl w:val="98D0EAD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7C9400E"/>
    <w:multiLevelType w:val="hybridMultilevel"/>
    <w:tmpl w:val="1B6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51FD4"/>
    <w:multiLevelType w:val="hybridMultilevel"/>
    <w:tmpl w:val="951E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0C00F6"/>
    <w:multiLevelType w:val="multilevel"/>
    <w:tmpl w:val="F93AC91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15:restartNumberingAfterBreak="0">
    <w:nsid w:val="4DF44AFC"/>
    <w:multiLevelType w:val="multilevel"/>
    <w:tmpl w:val="BBDA323A"/>
    <w:lvl w:ilvl="0">
      <w:start w:val="1"/>
      <w:numFmt w:val="bullet"/>
      <w:lvlText w:val=""/>
      <w:lvlJc w:val="left"/>
      <w:pPr>
        <w:ind w:left="360" w:hanging="360"/>
      </w:pPr>
      <w:rPr>
        <w:rFonts w:ascii="Symbol" w:hAnsi="Symbol" w:hint="default"/>
        <w:sz w:val="20"/>
        <w:szCs w:val="20"/>
        <w:vertAlign w:val="baseline"/>
      </w:rPr>
    </w:lvl>
    <w:lvl w:ilvl="1">
      <w:start w:val="1"/>
      <w:numFmt w:val="lowerLetter"/>
      <w:lvlText w:val="%2."/>
      <w:lvlJc w:val="left"/>
      <w:pPr>
        <w:ind w:left="699" w:hanging="359"/>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3" w15:restartNumberingAfterBreak="0">
    <w:nsid w:val="4E247313"/>
    <w:multiLevelType w:val="multilevel"/>
    <w:tmpl w:val="F33AB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25A0BC3"/>
    <w:multiLevelType w:val="multilevel"/>
    <w:tmpl w:val="A6C0BB60"/>
    <w:lvl w:ilvl="0">
      <w:start w:val="1"/>
      <w:numFmt w:val="upperLetter"/>
      <w:lvlText w:val="(%1)"/>
      <w:lvlJc w:val="left"/>
      <w:pPr>
        <w:ind w:left="1332" w:hanging="392"/>
      </w:pPr>
      <w:rPr>
        <w:rFonts w:ascii="Times New Roman" w:eastAsia="Calibri" w:hAnsi="Times New Roman" w:cs="Times New Roman" w:hint="default"/>
        <w:b w:val="0"/>
        <w:sz w:val="24"/>
        <w:szCs w:val="24"/>
        <w:u w:val="none"/>
        <w:vertAlign w:val="baseline"/>
      </w:rPr>
    </w:lvl>
    <w:lvl w:ilvl="1">
      <w:numFmt w:val="bullet"/>
      <w:lvlText w:val="•"/>
      <w:lvlJc w:val="left"/>
      <w:pPr>
        <w:ind w:left="2178" w:hanging="391"/>
      </w:pPr>
      <w:rPr>
        <w:vertAlign w:val="baseline"/>
      </w:rPr>
    </w:lvl>
    <w:lvl w:ilvl="2">
      <w:numFmt w:val="bullet"/>
      <w:lvlText w:val="•"/>
      <w:lvlJc w:val="left"/>
      <w:pPr>
        <w:ind w:left="3016" w:hanging="391"/>
      </w:pPr>
      <w:rPr>
        <w:vertAlign w:val="baseline"/>
      </w:rPr>
    </w:lvl>
    <w:lvl w:ilvl="3">
      <w:numFmt w:val="bullet"/>
      <w:lvlText w:val="•"/>
      <w:lvlJc w:val="left"/>
      <w:pPr>
        <w:ind w:left="3854" w:hanging="392"/>
      </w:pPr>
      <w:rPr>
        <w:vertAlign w:val="baseline"/>
      </w:rPr>
    </w:lvl>
    <w:lvl w:ilvl="4">
      <w:numFmt w:val="bullet"/>
      <w:lvlText w:val="•"/>
      <w:lvlJc w:val="left"/>
      <w:pPr>
        <w:ind w:left="4692" w:hanging="392"/>
      </w:pPr>
      <w:rPr>
        <w:vertAlign w:val="baseline"/>
      </w:rPr>
    </w:lvl>
    <w:lvl w:ilvl="5">
      <w:numFmt w:val="bullet"/>
      <w:lvlText w:val="•"/>
      <w:lvlJc w:val="left"/>
      <w:pPr>
        <w:ind w:left="5530" w:hanging="392"/>
      </w:pPr>
      <w:rPr>
        <w:vertAlign w:val="baseline"/>
      </w:rPr>
    </w:lvl>
    <w:lvl w:ilvl="6">
      <w:numFmt w:val="bullet"/>
      <w:lvlText w:val="•"/>
      <w:lvlJc w:val="left"/>
      <w:pPr>
        <w:ind w:left="6368" w:hanging="392"/>
      </w:pPr>
      <w:rPr>
        <w:vertAlign w:val="baseline"/>
      </w:rPr>
    </w:lvl>
    <w:lvl w:ilvl="7">
      <w:numFmt w:val="bullet"/>
      <w:lvlText w:val="•"/>
      <w:lvlJc w:val="left"/>
      <w:pPr>
        <w:ind w:left="7206" w:hanging="392"/>
      </w:pPr>
      <w:rPr>
        <w:vertAlign w:val="baseline"/>
      </w:rPr>
    </w:lvl>
    <w:lvl w:ilvl="8">
      <w:numFmt w:val="bullet"/>
      <w:lvlText w:val="•"/>
      <w:lvlJc w:val="left"/>
      <w:pPr>
        <w:ind w:left="8044" w:hanging="392"/>
      </w:pPr>
      <w:rPr>
        <w:vertAlign w:val="baseline"/>
      </w:rPr>
    </w:lvl>
  </w:abstractNum>
  <w:abstractNum w:abstractNumId="25" w15:restartNumberingAfterBreak="0">
    <w:nsid w:val="53A2266B"/>
    <w:multiLevelType w:val="hybridMultilevel"/>
    <w:tmpl w:val="3C481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AD8"/>
    <w:multiLevelType w:val="multilevel"/>
    <w:tmpl w:val="E36AF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6F5446B"/>
    <w:multiLevelType w:val="multilevel"/>
    <w:tmpl w:val="21CE64F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8" w15:restartNumberingAfterBreak="0">
    <w:nsid w:val="57510040"/>
    <w:multiLevelType w:val="hybridMultilevel"/>
    <w:tmpl w:val="9210DE58"/>
    <w:lvl w:ilvl="0" w:tplc="6E02B09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8A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A1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6C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CF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0E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8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9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707800"/>
    <w:multiLevelType w:val="multilevel"/>
    <w:tmpl w:val="CE40F20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46A7D65"/>
    <w:multiLevelType w:val="multilevel"/>
    <w:tmpl w:val="C9F2D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8512AE8"/>
    <w:multiLevelType w:val="multilevel"/>
    <w:tmpl w:val="6F36C56A"/>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BBD01BA"/>
    <w:multiLevelType w:val="multilevel"/>
    <w:tmpl w:val="F7A64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E591B82"/>
    <w:multiLevelType w:val="multilevel"/>
    <w:tmpl w:val="F8580FF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1A04FA0"/>
    <w:multiLevelType w:val="multilevel"/>
    <w:tmpl w:val="C51C43C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35" w15:restartNumberingAfterBreak="0">
    <w:nsid w:val="72A97B6E"/>
    <w:multiLevelType w:val="hybridMultilevel"/>
    <w:tmpl w:val="4AC836D2"/>
    <w:lvl w:ilvl="0" w:tplc="E812877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66C51"/>
    <w:multiLevelType w:val="hybridMultilevel"/>
    <w:tmpl w:val="5534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822D7"/>
    <w:multiLevelType w:val="hybridMultilevel"/>
    <w:tmpl w:val="AD16A32C"/>
    <w:lvl w:ilvl="0" w:tplc="574083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E9E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52DE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A86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AA43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48B8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1C72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72BF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0C7A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B80535"/>
    <w:multiLevelType w:val="hybridMultilevel"/>
    <w:tmpl w:val="D11A621A"/>
    <w:lvl w:ilvl="0" w:tplc="12327D1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E7A4">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26E9AC">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85A48">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6BD3E">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4B30A">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49368">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2D76E">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0F6E6">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DC5AB7"/>
    <w:multiLevelType w:val="multilevel"/>
    <w:tmpl w:val="CA022AA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86309530">
    <w:abstractNumId w:val="35"/>
  </w:num>
  <w:num w:numId="2" w16cid:durableId="1111440200">
    <w:abstractNumId w:val="10"/>
  </w:num>
  <w:num w:numId="3" w16cid:durableId="1651591647">
    <w:abstractNumId w:val="4"/>
  </w:num>
  <w:num w:numId="4" w16cid:durableId="40323488">
    <w:abstractNumId w:val="9"/>
  </w:num>
  <w:num w:numId="5" w16cid:durableId="2085492000">
    <w:abstractNumId w:val="22"/>
  </w:num>
  <w:num w:numId="6" w16cid:durableId="764113748">
    <w:abstractNumId w:val="6"/>
  </w:num>
  <w:num w:numId="7" w16cid:durableId="21171502">
    <w:abstractNumId w:val="12"/>
  </w:num>
  <w:num w:numId="8" w16cid:durableId="1048072967">
    <w:abstractNumId w:val="25"/>
  </w:num>
  <w:num w:numId="9" w16cid:durableId="857692496">
    <w:abstractNumId w:val="24"/>
  </w:num>
  <w:num w:numId="10" w16cid:durableId="1275593098">
    <w:abstractNumId w:val="30"/>
  </w:num>
  <w:num w:numId="11" w16cid:durableId="1325670307">
    <w:abstractNumId w:val="2"/>
  </w:num>
  <w:num w:numId="12" w16cid:durableId="484473378">
    <w:abstractNumId w:val="11"/>
  </w:num>
  <w:num w:numId="13" w16cid:durableId="1129975325">
    <w:abstractNumId w:val="31"/>
  </w:num>
  <w:num w:numId="14" w16cid:durableId="1812020721">
    <w:abstractNumId w:val="26"/>
  </w:num>
  <w:num w:numId="15" w16cid:durableId="1242760721">
    <w:abstractNumId w:val="32"/>
  </w:num>
  <w:num w:numId="16" w16cid:durableId="205143642">
    <w:abstractNumId w:val="16"/>
  </w:num>
  <w:num w:numId="17" w16cid:durableId="1915973222">
    <w:abstractNumId w:val="36"/>
  </w:num>
  <w:num w:numId="18" w16cid:durableId="280502029">
    <w:abstractNumId w:val="33"/>
  </w:num>
  <w:num w:numId="19" w16cid:durableId="544636217">
    <w:abstractNumId w:val="23"/>
  </w:num>
  <w:num w:numId="20" w16cid:durableId="421336891">
    <w:abstractNumId w:val="14"/>
  </w:num>
  <w:num w:numId="21" w16cid:durableId="131558627">
    <w:abstractNumId w:val="29"/>
  </w:num>
  <w:num w:numId="22" w16cid:durableId="553003074">
    <w:abstractNumId w:val="17"/>
  </w:num>
  <w:num w:numId="23" w16cid:durableId="966011782">
    <w:abstractNumId w:val="39"/>
  </w:num>
  <w:num w:numId="24" w16cid:durableId="1800562096">
    <w:abstractNumId w:val="27"/>
  </w:num>
  <w:num w:numId="25" w16cid:durableId="1533154900">
    <w:abstractNumId w:val="34"/>
  </w:num>
  <w:num w:numId="26" w16cid:durableId="1582984867">
    <w:abstractNumId w:val="7"/>
  </w:num>
  <w:num w:numId="27" w16cid:durableId="794062495">
    <w:abstractNumId w:val="15"/>
  </w:num>
  <w:num w:numId="28" w16cid:durableId="1638686603">
    <w:abstractNumId w:val="21"/>
  </w:num>
  <w:num w:numId="29" w16cid:durableId="518277781">
    <w:abstractNumId w:val="19"/>
  </w:num>
  <w:num w:numId="30" w16cid:durableId="393164600">
    <w:abstractNumId w:val="1"/>
  </w:num>
  <w:num w:numId="31" w16cid:durableId="865369364">
    <w:abstractNumId w:val="20"/>
  </w:num>
  <w:num w:numId="32" w16cid:durableId="1463960228">
    <w:abstractNumId w:val="28"/>
  </w:num>
  <w:num w:numId="33" w16cid:durableId="1043284720">
    <w:abstractNumId w:val="38"/>
  </w:num>
  <w:num w:numId="34" w16cid:durableId="716441723">
    <w:abstractNumId w:val="13"/>
  </w:num>
  <w:num w:numId="35" w16cid:durableId="2116634198">
    <w:abstractNumId w:val="5"/>
  </w:num>
  <w:num w:numId="36" w16cid:durableId="124200004">
    <w:abstractNumId w:val="3"/>
  </w:num>
  <w:num w:numId="37" w16cid:durableId="1936202413">
    <w:abstractNumId w:val="18"/>
  </w:num>
  <w:num w:numId="38" w16cid:durableId="179323535">
    <w:abstractNumId w:val="8"/>
  </w:num>
  <w:num w:numId="39" w16cid:durableId="611863705">
    <w:abstractNumId w:val="37"/>
  </w:num>
  <w:num w:numId="40" w16cid:durableId="1142306487">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Giarratano">
    <w15:presenceInfo w15:providerId="AD" w15:userId="S::tgiarratano@hkqlaw.com::2e2c5bbf-a2f1-4646-9d97-64508031d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41"/>
    <w:rsid w:val="00014640"/>
    <w:rsid w:val="000153A4"/>
    <w:rsid w:val="00016515"/>
    <w:rsid w:val="00033670"/>
    <w:rsid w:val="000579B4"/>
    <w:rsid w:val="00072733"/>
    <w:rsid w:val="00094DE8"/>
    <w:rsid w:val="000A2755"/>
    <w:rsid w:val="000B50FD"/>
    <w:rsid w:val="000C4807"/>
    <w:rsid w:val="000D20AA"/>
    <w:rsid w:val="000D4402"/>
    <w:rsid w:val="000E694F"/>
    <w:rsid w:val="000E718A"/>
    <w:rsid w:val="00135933"/>
    <w:rsid w:val="001417CA"/>
    <w:rsid w:val="00161905"/>
    <w:rsid w:val="00164444"/>
    <w:rsid w:val="00166909"/>
    <w:rsid w:val="001875F8"/>
    <w:rsid w:val="0019050F"/>
    <w:rsid w:val="001930EC"/>
    <w:rsid w:val="001B25DC"/>
    <w:rsid w:val="001C2057"/>
    <w:rsid w:val="001C393B"/>
    <w:rsid w:val="001E25AD"/>
    <w:rsid w:val="001E3F0C"/>
    <w:rsid w:val="002018BB"/>
    <w:rsid w:val="00221C7F"/>
    <w:rsid w:val="00222472"/>
    <w:rsid w:val="002323D7"/>
    <w:rsid w:val="0025251C"/>
    <w:rsid w:val="002B391A"/>
    <w:rsid w:val="002B4193"/>
    <w:rsid w:val="002E121F"/>
    <w:rsid w:val="00311FCD"/>
    <w:rsid w:val="00371C55"/>
    <w:rsid w:val="00381156"/>
    <w:rsid w:val="003C33C5"/>
    <w:rsid w:val="003C5241"/>
    <w:rsid w:val="003D47BF"/>
    <w:rsid w:val="0041637B"/>
    <w:rsid w:val="00484693"/>
    <w:rsid w:val="004C428B"/>
    <w:rsid w:val="00525802"/>
    <w:rsid w:val="00527917"/>
    <w:rsid w:val="00562C33"/>
    <w:rsid w:val="00573ABE"/>
    <w:rsid w:val="00586403"/>
    <w:rsid w:val="0059634C"/>
    <w:rsid w:val="00597E95"/>
    <w:rsid w:val="005A1E35"/>
    <w:rsid w:val="005F267C"/>
    <w:rsid w:val="005F331A"/>
    <w:rsid w:val="005F7AAA"/>
    <w:rsid w:val="0062359C"/>
    <w:rsid w:val="00636427"/>
    <w:rsid w:val="00670298"/>
    <w:rsid w:val="0067711E"/>
    <w:rsid w:val="006A6CF5"/>
    <w:rsid w:val="006E0BDC"/>
    <w:rsid w:val="00710F68"/>
    <w:rsid w:val="007631A8"/>
    <w:rsid w:val="00771000"/>
    <w:rsid w:val="007809C8"/>
    <w:rsid w:val="00800A1C"/>
    <w:rsid w:val="008560E6"/>
    <w:rsid w:val="00864CA1"/>
    <w:rsid w:val="00894442"/>
    <w:rsid w:val="009257B4"/>
    <w:rsid w:val="00934A67"/>
    <w:rsid w:val="00962B10"/>
    <w:rsid w:val="009714AD"/>
    <w:rsid w:val="00973BFD"/>
    <w:rsid w:val="009A36CA"/>
    <w:rsid w:val="009C5A69"/>
    <w:rsid w:val="009D30A5"/>
    <w:rsid w:val="009D3881"/>
    <w:rsid w:val="009F1BE4"/>
    <w:rsid w:val="00A15E18"/>
    <w:rsid w:val="00A43DF8"/>
    <w:rsid w:val="00A61960"/>
    <w:rsid w:val="00A92474"/>
    <w:rsid w:val="00AB7CA5"/>
    <w:rsid w:val="00AC5D85"/>
    <w:rsid w:val="00AD43C3"/>
    <w:rsid w:val="00B140D6"/>
    <w:rsid w:val="00B241D4"/>
    <w:rsid w:val="00B33C08"/>
    <w:rsid w:val="00B5786A"/>
    <w:rsid w:val="00BA2AF3"/>
    <w:rsid w:val="00BB153E"/>
    <w:rsid w:val="00BF0369"/>
    <w:rsid w:val="00BF0FA2"/>
    <w:rsid w:val="00BF2CC6"/>
    <w:rsid w:val="00C2010E"/>
    <w:rsid w:val="00C37AC1"/>
    <w:rsid w:val="00C37B3C"/>
    <w:rsid w:val="00C421D9"/>
    <w:rsid w:val="00C6276D"/>
    <w:rsid w:val="00C72FE2"/>
    <w:rsid w:val="00C737EA"/>
    <w:rsid w:val="00C82A15"/>
    <w:rsid w:val="00CA29FD"/>
    <w:rsid w:val="00CF0684"/>
    <w:rsid w:val="00CF6484"/>
    <w:rsid w:val="00D42852"/>
    <w:rsid w:val="00D455B2"/>
    <w:rsid w:val="00D47FD9"/>
    <w:rsid w:val="00D7146B"/>
    <w:rsid w:val="00DA7B3A"/>
    <w:rsid w:val="00DB228A"/>
    <w:rsid w:val="00DB60BD"/>
    <w:rsid w:val="00DC6B31"/>
    <w:rsid w:val="00E24F16"/>
    <w:rsid w:val="00E63E15"/>
    <w:rsid w:val="00E65478"/>
    <w:rsid w:val="00E750E6"/>
    <w:rsid w:val="00E81A01"/>
    <w:rsid w:val="00E917B7"/>
    <w:rsid w:val="00ED7769"/>
    <w:rsid w:val="00F349CF"/>
    <w:rsid w:val="00F56D01"/>
    <w:rsid w:val="00F664F3"/>
    <w:rsid w:val="00F740C3"/>
    <w:rsid w:val="00F825E6"/>
    <w:rsid w:val="00FB00AD"/>
    <w:rsid w:val="00FB4FA4"/>
    <w:rsid w:val="00FD0A9D"/>
    <w:rsid w:val="00FD19AB"/>
    <w:rsid w:val="00FF672A"/>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31D"/>
  <w15:chartTrackingRefBased/>
  <w15:docId w15:val="{3B8E0BB3-BAA0-44CB-9AA6-94254105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ap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F8"/>
    <w:pPr>
      <w:spacing w:after="0" w:line="240" w:lineRule="auto"/>
      <w:jc w:val="both"/>
    </w:pPr>
    <w:rPr>
      <w:caps w:val="0"/>
    </w:rPr>
  </w:style>
  <w:style w:type="paragraph" w:styleId="Heading1">
    <w:name w:val="heading 1"/>
    <w:basedOn w:val="Normal"/>
    <w:next w:val="Normal"/>
    <w:link w:val="Heading1Char"/>
    <w:uiPriority w:val="9"/>
    <w:qFormat/>
    <w:rsid w:val="009D3881"/>
    <w:pPr>
      <w:keepNext/>
      <w:keepLines/>
      <w:spacing w:before="480" w:after="120" w:line="276" w:lineRule="auto"/>
      <w:jc w:val="left"/>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9D3881"/>
    <w:pPr>
      <w:keepNext/>
      <w:keepLines/>
      <w:spacing w:before="200" w:line="276" w:lineRule="auto"/>
      <w:jc w:val="left"/>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D3881"/>
    <w:pPr>
      <w:spacing w:after="200"/>
      <w:jc w:val="left"/>
      <w:outlineLvl w:val="2"/>
    </w:pPr>
    <w:rPr>
      <w:rFonts w:eastAsia="Times New Roman" w:cs="Times New Roman"/>
      <w:b/>
      <w:sz w:val="27"/>
      <w:szCs w:val="27"/>
    </w:rPr>
  </w:style>
  <w:style w:type="paragraph" w:styleId="Heading4">
    <w:name w:val="heading 4"/>
    <w:basedOn w:val="Normal"/>
    <w:next w:val="Normal"/>
    <w:link w:val="Heading4Char"/>
    <w:uiPriority w:val="9"/>
    <w:semiHidden/>
    <w:unhideWhenUsed/>
    <w:qFormat/>
    <w:rsid w:val="009D3881"/>
    <w:pPr>
      <w:keepNext/>
      <w:keepLines/>
      <w:spacing w:before="240" w:after="40" w:line="276" w:lineRule="auto"/>
      <w:jc w:val="left"/>
      <w:outlineLvl w:val="3"/>
    </w:pPr>
    <w:rPr>
      <w:rFonts w:ascii="Calibri" w:eastAsia="Calibri" w:hAnsi="Calibri" w:cs="Calibri"/>
      <w:b/>
      <w:szCs w:val="24"/>
    </w:rPr>
  </w:style>
  <w:style w:type="paragraph" w:styleId="Heading5">
    <w:name w:val="heading 5"/>
    <w:basedOn w:val="Normal"/>
    <w:next w:val="Normal"/>
    <w:link w:val="Heading5Char"/>
    <w:uiPriority w:val="9"/>
    <w:semiHidden/>
    <w:unhideWhenUsed/>
    <w:qFormat/>
    <w:rsid w:val="009D3881"/>
    <w:pPr>
      <w:keepNext/>
      <w:keepLines/>
      <w:spacing w:before="220" w:after="40" w:line="276" w:lineRule="auto"/>
      <w:jc w:val="left"/>
      <w:outlineLvl w:val="4"/>
    </w:pPr>
    <w:rPr>
      <w:rFonts w:ascii="Calibri" w:eastAsia="Calibri" w:hAnsi="Calibri" w:cs="Calibri"/>
      <w:b/>
      <w:sz w:val="22"/>
    </w:rPr>
  </w:style>
  <w:style w:type="paragraph" w:styleId="Heading6">
    <w:name w:val="heading 6"/>
    <w:basedOn w:val="Normal"/>
    <w:next w:val="Normal"/>
    <w:link w:val="Heading6Char"/>
    <w:uiPriority w:val="9"/>
    <w:semiHidden/>
    <w:unhideWhenUsed/>
    <w:qFormat/>
    <w:rsid w:val="009D3881"/>
    <w:pPr>
      <w:keepNext/>
      <w:keepLines/>
      <w:spacing w:before="200" w:after="40" w:line="276" w:lineRule="auto"/>
      <w:jc w:val="left"/>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A69"/>
    <w:pPr>
      <w:framePr w:w="7920" w:h="1980" w:hRule="exact" w:hSpace="180" w:wrap="auto" w:hAnchor="page" w:xAlign="center" w:yAlign="bottom"/>
      <w:ind w:left="2880"/>
    </w:pPr>
    <w:rPr>
      <w:rFonts w:eastAsiaTheme="majorEastAsia"/>
      <w:caps/>
    </w:rPr>
  </w:style>
  <w:style w:type="paragraph" w:styleId="EnvelopeReturn">
    <w:name w:val="envelope return"/>
    <w:basedOn w:val="Normal"/>
    <w:uiPriority w:val="99"/>
    <w:semiHidden/>
    <w:unhideWhenUsed/>
    <w:rsid w:val="000A2755"/>
    <w:rPr>
      <w:rFonts w:eastAsiaTheme="majorEastAsia"/>
      <w:caps/>
      <w:sz w:val="20"/>
      <w:szCs w:val="20"/>
    </w:rPr>
  </w:style>
  <w:style w:type="paragraph" w:styleId="NoSpacing">
    <w:name w:val="No Spacing"/>
    <w:aliases w:val="Regular"/>
    <w:uiPriority w:val="1"/>
    <w:qFormat/>
    <w:rsid w:val="004C428B"/>
    <w:pPr>
      <w:spacing w:after="0" w:line="240" w:lineRule="auto"/>
      <w:jc w:val="both"/>
    </w:pPr>
    <w:rPr>
      <w:caps w:val="0"/>
      <w:spacing w:val="-2"/>
    </w:rPr>
  </w:style>
  <w:style w:type="paragraph" w:styleId="ListParagraph">
    <w:name w:val="List Paragraph"/>
    <w:basedOn w:val="Normal"/>
    <w:uiPriority w:val="34"/>
    <w:qFormat/>
    <w:rsid w:val="003C5241"/>
    <w:pPr>
      <w:ind w:left="720"/>
      <w:contextualSpacing/>
    </w:pPr>
  </w:style>
  <w:style w:type="paragraph" w:styleId="Header">
    <w:name w:val="header"/>
    <w:basedOn w:val="Normal"/>
    <w:link w:val="HeaderChar"/>
    <w:uiPriority w:val="99"/>
    <w:unhideWhenUsed/>
    <w:rsid w:val="00371C55"/>
    <w:pPr>
      <w:tabs>
        <w:tab w:val="center" w:pos="4680"/>
        <w:tab w:val="right" w:pos="9360"/>
      </w:tabs>
    </w:pPr>
  </w:style>
  <w:style w:type="character" w:customStyle="1" w:styleId="HeaderChar">
    <w:name w:val="Header Char"/>
    <w:basedOn w:val="DefaultParagraphFont"/>
    <w:link w:val="Header"/>
    <w:uiPriority w:val="99"/>
    <w:rsid w:val="00371C55"/>
    <w:rPr>
      <w:caps w:val="0"/>
    </w:rPr>
  </w:style>
  <w:style w:type="paragraph" w:styleId="Footer">
    <w:name w:val="footer"/>
    <w:basedOn w:val="Normal"/>
    <w:link w:val="FooterChar"/>
    <w:uiPriority w:val="99"/>
    <w:unhideWhenUsed/>
    <w:rsid w:val="00371C55"/>
    <w:pPr>
      <w:tabs>
        <w:tab w:val="center" w:pos="4680"/>
        <w:tab w:val="right" w:pos="9360"/>
      </w:tabs>
    </w:pPr>
  </w:style>
  <w:style w:type="character" w:customStyle="1" w:styleId="FooterChar">
    <w:name w:val="Footer Char"/>
    <w:basedOn w:val="DefaultParagraphFont"/>
    <w:link w:val="Footer"/>
    <w:uiPriority w:val="99"/>
    <w:rsid w:val="00371C55"/>
    <w:rPr>
      <w:caps w:val="0"/>
    </w:rPr>
  </w:style>
  <w:style w:type="paragraph" w:styleId="BalloonText">
    <w:name w:val="Balloon Text"/>
    <w:basedOn w:val="Normal"/>
    <w:link w:val="BalloonTextChar"/>
    <w:uiPriority w:val="99"/>
    <w:semiHidden/>
    <w:unhideWhenUsed/>
    <w:rsid w:val="005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02"/>
    <w:rPr>
      <w:rFonts w:ascii="Segoe UI" w:hAnsi="Segoe UI" w:cs="Segoe UI"/>
      <w:caps w:val="0"/>
      <w:sz w:val="18"/>
      <w:szCs w:val="18"/>
    </w:rPr>
  </w:style>
  <w:style w:type="character" w:customStyle="1" w:styleId="Heading1Char">
    <w:name w:val="Heading 1 Char"/>
    <w:basedOn w:val="DefaultParagraphFont"/>
    <w:link w:val="Heading1"/>
    <w:uiPriority w:val="9"/>
    <w:rsid w:val="009D3881"/>
    <w:rPr>
      <w:rFonts w:ascii="Calibri" w:eastAsia="Calibri" w:hAnsi="Calibri" w:cs="Calibri"/>
      <w:b/>
      <w:caps w:val="0"/>
      <w:sz w:val="48"/>
      <w:szCs w:val="48"/>
    </w:rPr>
  </w:style>
  <w:style w:type="character" w:customStyle="1" w:styleId="Heading2Char">
    <w:name w:val="Heading 2 Char"/>
    <w:basedOn w:val="DefaultParagraphFont"/>
    <w:link w:val="Heading2"/>
    <w:uiPriority w:val="9"/>
    <w:rsid w:val="009D3881"/>
    <w:rPr>
      <w:rFonts w:ascii="Cambria" w:eastAsia="Cambria" w:hAnsi="Cambria" w:cs="Cambria"/>
      <w:b/>
      <w:caps w:val="0"/>
      <w:color w:val="4F81BD"/>
      <w:sz w:val="26"/>
      <w:szCs w:val="26"/>
    </w:rPr>
  </w:style>
  <w:style w:type="character" w:customStyle="1" w:styleId="Heading3Char">
    <w:name w:val="Heading 3 Char"/>
    <w:basedOn w:val="DefaultParagraphFont"/>
    <w:link w:val="Heading3"/>
    <w:uiPriority w:val="9"/>
    <w:semiHidden/>
    <w:rsid w:val="009D3881"/>
    <w:rPr>
      <w:rFonts w:eastAsia="Times New Roman" w:cs="Times New Roman"/>
      <w:b/>
      <w:caps w:val="0"/>
      <w:sz w:val="27"/>
      <w:szCs w:val="27"/>
    </w:rPr>
  </w:style>
  <w:style w:type="character" w:customStyle="1" w:styleId="Heading4Char">
    <w:name w:val="Heading 4 Char"/>
    <w:basedOn w:val="DefaultParagraphFont"/>
    <w:link w:val="Heading4"/>
    <w:uiPriority w:val="9"/>
    <w:semiHidden/>
    <w:rsid w:val="009D3881"/>
    <w:rPr>
      <w:rFonts w:ascii="Calibri" w:eastAsia="Calibri" w:hAnsi="Calibri" w:cs="Calibri"/>
      <w:b/>
      <w:caps w:val="0"/>
      <w:szCs w:val="24"/>
    </w:rPr>
  </w:style>
  <w:style w:type="character" w:customStyle="1" w:styleId="Heading5Char">
    <w:name w:val="Heading 5 Char"/>
    <w:basedOn w:val="DefaultParagraphFont"/>
    <w:link w:val="Heading5"/>
    <w:uiPriority w:val="9"/>
    <w:semiHidden/>
    <w:rsid w:val="009D3881"/>
    <w:rPr>
      <w:rFonts w:ascii="Calibri" w:eastAsia="Calibri" w:hAnsi="Calibri" w:cs="Calibri"/>
      <w:b/>
      <w:caps w:val="0"/>
      <w:sz w:val="22"/>
    </w:rPr>
  </w:style>
  <w:style w:type="character" w:customStyle="1" w:styleId="Heading6Char">
    <w:name w:val="Heading 6 Char"/>
    <w:basedOn w:val="DefaultParagraphFont"/>
    <w:link w:val="Heading6"/>
    <w:uiPriority w:val="9"/>
    <w:semiHidden/>
    <w:rsid w:val="009D3881"/>
    <w:rPr>
      <w:rFonts w:ascii="Calibri" w:eastAsia="Calibri" w:hAnsi="Calibri" w:cs="Calibri"/>
      <w:b/>
      <w:caps w:val="0"/>
      <w:sz w:val="20"/>
      <w:szCs w:val="20"/>
    </w:rPr>
  </w:style>
  <w:style w:type="numbering" w:customStyle="1" w:styleId="NoList1">
    <w:name w:val="No List1"/>
    <w:next w:val="NoList"/>
    <w:uiPriority w:val="99"/>
    <w:semiHidden/>
    <w:unhideWhenUsed/>
    <w:rsid w:val="009D3881"/>
  </w:style>
  <w:style w:type="numbering" w:customStyle="1" w:styleId="NoList11">
    <w:name w:val="No List11"/>
    <w:next w:val="NoList"/>
    <w:uiPriority w:val="99"/>
    <w:semiHidden/>
    <w:unhideWhenUsed/>
    <w:rsid w:val="009D3881"/>
  </w:style>
  <w:style w:type="paragraph" w:styleId="Title">
    <w:name w:val="Title"/>
    <w:basedOn w:val="Normal"/>
    <w:next w:val="Normal"/>
    <w:link w:val="TitleChar"/>
    <w:uiPriority w:val="10"/>
    <w:qFormat/>
    <w:rsid w:val="009D3881"/>
    <w:pPr>
      <w:keepNext/>
      <w:keepLines/>
      <w:spacing w:before="480" w:after="120" w:line="276" w:lineRule="auto"/>
      <w:jc w:val="left"/>
    </w:pPr>
    <w:rPr>
      <w:rFonts w:ascii="Calibri" w:eastAsia="Calibri" w:hAnsi="Calibri" w:cs="Calibri"/>
      <w:b/>
      <w:sz w:val="72"/>
      <w:szCs w:val="72"/>
    </w:rPr>
  </w:style>
  <w:style w:type="character" w:customStyle="1" w:styleId="TitleChar">
    <w:name w:val="Title Char"/>
    <w:basedOn w:val="DefaultParagraphFont"/>
    <w:link w:val="Title"/>
    <w:uiPriority w:val="10"/>
    <w:rsid w:val="009D3881"/>
    <w:rPr>
      <w:rFonts w:ascii="Calibri" w:eastAsia="Calibri" w:hAnsi="Calibri" w:cs="Calibri"/>
      <w:b/>
      <w:caps w:val="0"/>
      <w:sz w:val="72"/>
      <w:szCs w:val="72"/>
    </w:rPr>
  </w:style>
  <w:style w:type="paragraph" w:styleId="Subtitle">
    <w:name w:val="Subtitle"/>
    <w:basedOn w:val="Normal"/>
    <w:next w:val="Normal"/>
    <w:link w:val="SubtitleChar"/>
    <w:uiPriority w:val="11"/>
    <w:qFormat/>
    <w:rsid w:val="009D3881"/>
    <w:pPr>
      <w:keepNext/>
      <w:keepLines/>
      <w:spacing w:before="360" w:after="80" w:line="276" w:lineRule="auto"/>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D3881"/>
    <w:rPr>
      <w:rFonts w:ascii="Georgia" w:eastAsia="Georgia" w:hAnsi="Georgia" w:cs="Georgia"/>
      <w:i/>
      <w:caps w:val="0"/>
      <w:color w:val="666666"/>
      <w:sz w:val="48"/>
      <w:szCs w:val="48"/>
    </w:rPr>
  </w:style>
  <w:style w:type="character" w:customStyle="1" w:styleId="CommentTextChar">
    <w:name w:val="Comment Text Char"/>
    <w:basedOn w:val="DefaultParagraphFont"/>
    <w:link w:val="CommentText"/>
    <w:uiPriority w:val="99"/>
    <w:rsid w:val="009D3881"/>
    <w:rPr>
      <w:rFonts w:ascii="Calibri" w:eastAsia="Calibri" w:hAnsi="Calibri" w:cs="Calibri"/>
      <w:sz w:val="20"/>
      <w:szCs w:val="20"/>
    </w:rPr>
  </w:style>
  <w:style w:type="paragraph" w:styleId="CommentText">
    <w:name w:val="annotation text"/>
    <w:basedOn w:val="Normal"/>
    <w:link w:val="CommentTextChar"/>
    <w:uiPriority w:val="99"/>
    <w:unhideWhenUsed/>
    <w:rsid w:val="009D3881"/>
    <w:pPr>
      <w:spacing w:after="200"/>
      <w:jc w:val="left"/>
    </w:pPr>
    <w:rPr>
      <w:rFonts w:ascii="Calibri" w:eastAsia="Calibri" w:hAnsi="Calibri" w:cs="Calibri"/>
      <w:caps/>
      <w:sz w:val="20"/>
      <w:szCs w:val="20"/>
    </w:rPr>
  </w:style>
  <w:style w:type="character" w:customStyle="1" w:styleId="CommentTextChar1">
    <w:name w:val="Comment Text Char1"/>
    <w:basedOn w:val="DefaultParagraphFont"/>
    <w:uiPriority w:val="99"/>
    <w:semiHidden/>
    <w:rsid w:val="009D3881"/>
    <w:rPr>
      <w:caps w:val="0"/>
      <w:sz w:val="20"/>
      <w:szCs w:val="20"/>
    </w:rPr>
  </w:style>
  <w:style w:type="character" w:customStyle="1" w:styleId="BalloonTextChar1">
    <w:name w:val="Balloon Text Char1"/>
    <w:basedOn w:val="DefaultParagraphFont"/>
    <w:uiPriority w:val="99"/>
    <w:semiHidden/>
    <w:rsid w:val="009D3881"/>
    <w:rPr>
      <w:rFonts w:ascii="Segoe UI" w:hAnsi="Segoe UI" w:cs="Segoe UI"/>
      <w:caps w:val="0"/>
      <w:sz w:val="18"/>
      <w:szCs w:val="18"/>
    </w:rPr>
  </w:style>
  <w:style w:type="paragraph" w:styleId="NormalWeb">
    <w:name w:val="Normal (Web)"/>
    <w:basedOn w:val="Normal"/>
    <w:uiPriority w:val="99"/>
    <w:unhideWhenUsed/>
    <w:rsid w:val="009D3881"/>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9D3881"/>
    <w:rPr>
      <w:color w:val="0563C1" w:themeColor="hyperlink"/>
      <w:u w:val="single"/>
    </w:rPr>
  </w:style>
  <w:style w:type="character" w:customStyle="1" w:styleId="CommentSubjectChar">
    <w:name w:val="Comment Subject Char"/>
    <w:basedOn w:val="CommentTextChar"/>
    <w:link w:val="CommentSubject"/>
    <w:uiPriority w:val="99"/>
    <w:semiHidden/>
    <w:rsid w:val="009D3881"/>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9D3881"/>
    <w:rPr>
      <w:b/>
      <w:bCs/>
    </w:rPr>
  </w:style>
  <w:style w:type="character" w:customStyle="1" w:styleId="CommentSubjectChar1">
    <w:name w:val="Comment Subject Char1"/>
    <w:basedOn w:val="CommentTextChar1"/>
    <w:uiPriority w:val="99"/>
    <w:semiHidden/>
    <w:rsid w:val="009D3881"/>
    <w:rPr>
      <w:b/>
      <w:bCs/>
      <w:caps w:val="0"/>
      <w:sz w:val="20"/>
      <w:szCs w:val="20"/>
    </w:rPr>
  </w:style>
  <w:style w:type="character" w:styleId="UnresolvedMention">
    <w:name w:val="Unresolved Mention"/>
    <w:basedOn w:val="DefaultParagraphFont"/>
    <w:uiPriority w:val="99"/>
    <w:semiHidden/>
    <w:unhideWhenUsed/>
    <w:rsid w:val="009D3881"/>
    <w:rPr>
      <w:color w:val="605E5C"/>
      <w:shd w:val="clear" w:color="auto" w:fill="E1DFDD"/>
    </w:rPr>
  </w:style>
  <w:style w:type="numbering" w:customStyle="1" w:styleId="NoList111">
    <w:name w:val="No List111"/>
    <w:next w:val="NoList"/>
    <w:uiPriority w:val="99"/>
    <w:semiHidden/>
    <w:unhideWhenUsed/>
    <w:rsid w:val="009D3881"/>
  </w:style>
  <w:style w:type="character" w:styleId="LineNumber">
    <w:name w:val="line number"/>
    <w:basedOn w:val="DefaultParagraphFont"/>
    <w:uiPriority w:val="99"/>
    <w:semiHidden/>
    <w:unhideWhenUsed/>
    <w:rsid w:val="009D3881"/>
  </w:style>
  <w:style w:type="character" w:styleId="Strong">
    <w:name w:val="Strong"/>
    <w:basedOn w:val="DefaultParagraphFont"/>
    <w:uiPriority w:val="22"/>
    <w:qFormat/>
    <w:rsid w:val="009D3881"/>
    <w:rPr>
      <w:b/>
      <w:bCs/>
    </w:rPr>
  </w:style>
  <w:style w:type="character" w:customStyle="1" w:styleId="offcite">
    <w:name w:val="offcite"/>
    <w:basedOn w:val="DefaultParagraphFont"/>
    <w:rsid w:val="009D3881"/>
  </w:style>
  <w:style w:type="paragraph" w:styleId="FootnoteText">
    <w:name w:val="footnote text"/>
    <w:basedOn w:val="Normal"/>
    <w:link w:val="FootnoteTextChar"/>
    <w:uiPriority w:val="99"/>
    <w:semiHidden/>
    <w:unhideWhenUsed/>
    <w:rsid w:val="00E24F16"/>
    <w:rPr>
      <w:sz w:val="20"/>
      <w:szCs w:val="20"/>
    </w:rPr>
  </w:style>
  <w:style w:type="character" w:customStyle="1" w:styleId="FootnoteTextChar">
    <w:name w:val="Footnote Text Char"/>
    <w:basedOn w:val="DefaultParagraphFont"/>
    <w:link w:val="FootnoteText"/>
    <w:uiPriority w:val="99"/>
    <w:semiHidden/>
    <w:rsid w:val="00E24F16"/>
    <w:rPr>
      <w:caps w:val="0"/>
      <w:sz w:val="20"/>
      <w:szCs w:val="20"/>
    </w:rPr>
  </w:style>
  <w:style w:type="character" w:styleId="FootnoteReference">
    <w:name w:val="footnote reference"/>
    <w:basedOn w:val="DefaultParagraphFont"/>
    <w:uiPriority w:val="99"/>
    <w:semiHidden/>
    <w:unhideWhenUsed/>
    <w:rsid w:val="00E24F16"/>
    <w:rPr>
      <w:vertAlign w:val="superscript"/>
    </w:rPr>
  </w:style>
  <w:style w:type="paragraph" w:styleId="Revision">
    <w:name w:val="Revision"/>
    <w:hidden/>
    <w:uiPriority w:val="99"/>
    <w:semiHidden/>
    <w:rsid w:val="00381156"/>
    <w:pPr>
      <w:spacing w:after="0" w:line="240" w:lineRule="auto"/>
    </w:pPr>
    <w:rPr>
      <w:caps w:val="0"/>
    </w:rPr>
  </w:style>
  <w:style w:type="character" w:styleId="CommentReference">
    <w:name w:val="annotation reference"/>
    <w:basedOn w:val="DefaultParagraphFont"/>
    <w:uiPriority w:val="99"/>
    <w:semiHidden/>
    <w:unhideWhenUsed/>
    <w:rsid w:val="001619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facecampusequality.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victimsofcrime.org/"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womenslaw.org/laws_state_type.php?id=10027&amp;state_code=PA&amp;open_id=al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menslaw.org/laws_state_type.php?id=10027&amp;state_code=PA&amp;open_id=all" TargetMode="External"/><Relationship Id="rId20" Type="http://schemas.openxmlformats.org/officeDocument/2006/relationships/hyperlink" Target="http://www.victimrigh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omenslaw.org/laws_state_type.php?id=10027&amp;state_code=PA&amp;open_id=al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veservi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nwlc.org/times-up-legal-defense-fu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4F7026E98FC4D8C512F79F7196C22" ma:contentTypeVersion="13" ma:contentTypeDescription="Create a new document." ma:contentTypeScope="" ma:versionID="6b2e93293a071f635a57743af0edc63e">
  <xsd:schema xmlns:xsd="http://www.w3.org/2001/XMLSchema" xmlns:xs="http://www.w3.org/2001/XMLSchema" xmlns:p="http://schemas.microsoft.com/office/2006/metadata/properties" xmlns:ns2="23b0316a-3b82-4c72-9154-f07972481c65" xmlns:ns3="2be1beac-2620-44e1-8454-1c40159362fb" targetNamespace="http://schemas.microsoft.com/office/2006/metadata/properties" ma:root="true" ma:fieldsID="ed619f64c047f3c9ea44b10aeb652fc8" ns2:_="" ns3:_="">
    <xsd:import namespace="23b0316a-3b82-4c72-9154-f07972481c65"/>
    <xsd:import namespace="2be1beac-2620-44e1-8454-1c40159362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316a-3b82-4c72-9154-f07972481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4616fc-c1c8-4d3d-8053-1118f23ab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e1beac-2620-44e1-8454-1c40159362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87f560-187d-49da-9014-0c4fef736229}" ma:internalName="TaxCatchAll" ma:showField="CatchAllData" ma:web="2be1beac-2620-44e1-8454-1c4015936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b0316a-3b82-4c72-9154-f07972481c65">
      <Terms xmlns="http://schemas.microsoft.com/office/infopath/2007/PartnerControls"/>
    </lcf76f155ced4ddcb4097134ff3c332f>
    <TaxCatchAll xmlns="2be1beac-2620-44e1-8454-1c40159362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ABFA9-990F-4BAD-9578-C635C70B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0316a-3b82-4c72-9154-f07972481c65"/>
    <ds:schemaRef ds:uri="2be1beac-2620-44e1-8454-1c4015936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830D-834F-4436-987F-85060EF43FC3}">
  <ds:schemaRefs>
    <ds:schemaRef ds:uri="http://schemas.openxmlformats.org/officeDocument/2006/bibliography"/>
  </ds:schemaRefs>
</ds:datastoreItem>
</file>

<file path=customXml/itemProps3.xml><?xml version="1.0" encoding="utf-8"?>
<ds:datastoreItem xmlns:ds="http://schemas.openxmlformats.org/officeDocument/2006/customXml" ds:itemID="{9BC4FBAF-A871-4389-93A5-A6FE37ECF611}">
  <ds:schemaRefs>
    <ds:schemaRef ds:uri="http://schemas.microsoft.com/office/2006/metadata/properties"/>
    <ds:schemaRef ds:uri="http://schemas.microsoft.com/office/infopath/2007/PartnerControls"/>
    <ds:schemaRef ds:uri="23b0316a-3b82-4c72-9154-f07972481c65"/>
    <ds:schemaRef ds:uri="2be1beac-2620-44e1-8454-1c40159362fb"/>
  </ds:schemaRefs>
</ds:datastoreItem>
</file>

<file path=customXml/itemProps4.xml><?xml version="1.0" encoding="utf-8"?>
<ds:datastoreItem xmlns:ds="http://schemas.openxmlformats.org/officeDocument/2006/customXml" ds:itemID="{0A1425E2-C402-40A8-BEBF-892711FF3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19080</Words>
  <Characters>108759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Yatsko</dc:creator>
  <cp:keywords/>
  <dc:description/>
  <cp:lastModifiedBy>Jessica Spisak</cp:lastModifiedBy>
  <cp:revision>2</cp:revision>
  <cp:lastPrinted>2023-10-04T18:31:00Z</cp:lastPrinted>
  <dcterms:created xsi:type="dcterms:W3CDTF">2024-02-16T16:00:00Z</dcterms:created>
  <dcterms:modified xsi:type="dcterms:W3CDTF">2024-02-16T16:00:00Z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0x010100BFB4F7026E98FC4D8C512F79F7196C22</vt:lpwstr>
  </property>
  <property fmtid="{D5CDD505-2E9C-101B-9397-08002B2CF9AE}" pid="3" name="MediaServiceImageTags">
    <vt:lpwstr/>
  </property>
</Properties>
</file>